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FC6" w:rsidRPr="000A56C1" w:rsidRDefault="00014FC6" w:rsidP="00014FC6">
      <w:pPr>
        <w:spacing w:after="0"/>
        <w:jc w:val="center"/>
        <w:rPr>
          <w:lang w:val="en-US"/>
        </w:rPr>
      </w:pPr>
    </w:p>
    <w:p w:rsidR="00014FC6" w:rsidRDefault="00014FC6" w:rsidP="00014FC6">
      <w:pPr>
        <w:rPr>
          <w:rFonts w:ascii="Times New Roman" w:hAnsi="Times New Roman" w:cs="Times New Roman"/>
          <w:b/>
          <w:sz w:val="28"/>
          <w:szCs w:val="28"/>
          <w:lang w:val="ro-RO"/>
        </w:rPr>
      </w:pPr>
      <w:r>
        <w:rPr>
          <w:rFonts w:ascii="Times New Roman" w:hAnsi="Times New Roman" w:cs="Times New Roman"/>
          <w:b/>
          <w:sz w:val="28"/>
          <w:szCs w:val="28"/>
          <w:lang w:val="ro-RO"/>
        </w:rPr>
        <w:t xml:space="preserve">                                                      DECIZIE             Proiect</w:t>
      </w:r>
    </w:p>
    <w:p w:rsidR="00014FC6" w:rsidRDefault="00014FC6" w:rsidP="00014FC6">
      <w:pPr>
        <w:rPr>
          <w:rFonts w:ascii="Times New Roman" w:hAnsi="Times New Roman" w:cs="Times New Roman"/>
          <w:b/>
          <w:sz w:val="28"/>
          <w:szCs w:val="28"/>
          <w:lang w:val="ro-RO"/>
        </w:rPr>
      </w:pPr>
    </w:p>
    <w:p w:rsidR="00014FC6" w:rsidRDefault="006F0F37" w:rsidP="00014FC6">
      <w:pPr>
        <w:rPr>
          <w:rFonts w:ascii="Times New Roman" w:hAnsi="Times New Roman" w:cs="Times New Roman"/>
          <w:b/>
          <w:lang w:val="ro-RO"/>
        </w:rPr>
      </w:pPr>
      <w:r>
        <w:rPr>
          <w:rFonts w:ascii="Times New Roman" w:hAnsi="Times New Roman" w:cs="Times New Roman"/>
          <w:b/>
          <w:lang w:val="ro-RO"/>
        </w:rPr>
        <w:t xml:space="preserve">            Din____________2021</w:t>
      </w:r>
      <w:r w:rsidR="00014FC6">
        <w:rPr>
          <w:rFonts w:ascii="Times New Roman" w:hAnsi="Times New Roman" w:cs="Times New Roman"/>
          <w:b/>
          <w:lang w:val="ro-RO"/>
        </w:rPr>
        <w:t xml:space="preserve">                                                           nr._____         </w:t>
      </w:r>
    </w:p>
    <w:p w:rsidR="00014FC6" w:rsidRDefault="00014FC6" w:rsidP="00014FC6">
      <w:pPr>
        <w:rPr>
          <w:rFonts w:ascii="Times New Roman" w:hAnsi="Times New Roman" w:cs="Times New Roman"/>
          <w:b/>
          <w:lang w:val="ro-RO"/>
        </w:rPr>
      </w:pPr>
      <w:r>
        <w:rPr>
          <w:rFonts w:ascii="Times New Roman" w:hAnsi="Times New Roman" w:cs="Times New Roman"/>
          <w:b/>
          <w:lang w:val="ro-RO"/>
        </w:rPr>
        <w:t xml:space="preserve">                                                                                           </w:t>
      </w:r>
    </w:p>
    <w:p w:rsidR="00014FC6" w:rsidRDefault="00014FC6" w:rsidP="00014FC6">
      <w:pPr>
        <w:spacing w:after="0" w:line="240" w:lineRule="auto"/>
        <w:rPr>
          <w:rFonts w:ascii="Times New Roman" w:hAnsi="Times New Roman" w:cs="Times New Roman"/>
          <w:b/>
          <w:i/>
          <w:sz w:val="24"/>
          <w:lang w:val="ro-RO"/>
        </w:rPr>
      </w:pPr>
      <w:r>
        <w:rPr>
          <w:rFonts w:ascii="Times New Roman" w:hAnsi="Times New Roman" w:cs="Times New Roman"/>
          <w:b/>
          <w:i/>
          <w:sz w:val="24"/>
          <w:lang w:val="ro-RO"/>
        </w:rPr>
        <w:t xml:space="preserve">„Cu privire la stabilirea taxelor locale </w:t>
      </w:r>
    </w:p>
    <w:p w:rsidR="00014FC6" w:rsidRDefault="006F0F37" w:rsidP="00014FC6">
      <w:pPr>
        <w:spacing w:after="0" w:line="240" w:lineRule="auto"/>
        <w:rPr>
          <w:rFonts w:ascii="Times New Roman" w:hAnsi="Times New Roman" w:cs="Times New Roman"/>
          <w:b/>
          <w:i/>
          <w:lang w:val="ro-RO"/>
        </w:rPr>
      </w:pPr>
      <w:r>
        <w:rPr>
          <w:rFonts w:ascii="Times New Roman" w:hAnsi="Times New Roman" w:cs="Times New Roman"/>
          <w:b/>
          <w:i/>
          <w:sz w:val="24"/>
          <w:lang w:val="ro-RO"/>
        </w:rPr>
        <w:t>pentru anul 2022</w:t>
      </w:r>
      <w:r w:rsidR="00014FC6">
        <w:rPr>
          <w:rFonts w:ascii="Times New Roman" w:hAnsi="Times New Roman" w:cs="Times New Roman"/>
          <w:b/>
          <w:i/>
          <w:sz w:val="24"/>
          <w:lang w:val="ro-RO"/>
        </w:rPr>
        <w:t>”</w:t>
      </w:r>
    </w:p>
    <w:p w:rsidR="00014FC6" w:rsidRDefault="00014FC6" w:rsidP="00014FC6">
      <w:pPr>
        <w:spacing w:after="0"/>
        <w:rPr>
          <w:rFonts w:ascii="Times New Roman" w:hAnsi="Times New Roman" w:cs="Times New Roman"/>
          <w:b/>
          <w:lang w:val="ro-RO"/>
        </w:rPr>
      </w:pPr>
    </w:p>
    <w:p w:rsidR="00014FC6" w:rsidRDefault="00014FC6" w:rsidP="00014FC6">
      <w:pPr>
        <w:spacing w:line="240" w:lineRule="auto"/>
        <w:jc w:val="both"/>
        <w:rPr>
          <w:rFonts w:ascii="Times New Roman" w:hAnsi="Times New Roman" w:cs="Times New Roman"/>
          <w:b/>
          <w:i/>
          <w:sz w:val="24"/>
          <w:szCs w:val="24"/>
          <w:lang w:val="ro-RO"/>
        </w:rPr>
      </w:pPr>
      <w:r>
        <w:rPr>
          <w:rFonts w:ascii="Times New Roman" w:hAnsi="Times New Roman" w:cs="Times New Roman"/>
          <w:sz w:val="24"/>
          <w:szCs w:val="24"/>
          <w:lang w:val="ro-RO"/>
        </w:rPr>
        <w:t xml:space="preserve">   În conformitate cu Titlul VII ,,Taxele locale” din Codul Fiscal, Legea privind administrația publică locală nr. 436-XVI din 28.12.2006, Legea privind finanțele publice locale nr. 397-XV din 16.10.2003, Legea finanțelor publice și responsabilității bugetar fiscal nr. 181 din 25.07.2014, , Legea nr. 235-XVI din 20.06.2006 cu privire la principiile de bază de reglementare a activității de întreprinzător, Legea privind reglementarea prin autorizare a activității de întreprinzător nr. 160 din 22.07.2011, Legea cu privire la publicitate nr. 1227-XIII din 27.06.97, Legea cu privire la comerțul interior nr. 231 din 23.09.2010, Hotărîrea Guvernului cu privire la desfășurarea comerțului cu amănuntul nr. 931 din 08.12.2011, Hotărîrea Guvernului nr. 1209 din 08.11.2007 cu privire la prestarea serviciilor de alimentație publică, Hotărîrea Guvernului nr. 643 din27.05.2003 cu privire la aprobarea Normelor metodologice și criteriilor de clasificare a structurilor de primire turistică cu funcțiuni de cazare și de servire a mesei, Hotărîrea Guvernului cu privire la parcările auto cu plată pe teritoriul Republicii Moldova nr. 672 din 19.06.98, Hotărîrea Guvernului cu privire la aprobarea Regulamentului transporturilor auto de călători și bagaje nr. 854 din 28.07.2006, consiliul local Ciucur-Mingir, </w:t>
      </w:r>
      <w:r>
        <w:rPr>
          <w:rFonts w:ascii="Times New Roman" w:hAnsi="Times New Roman" w:cs="Times New Roman"/>
          <w:b/>
          <w:i/>
          <w:sz w:val="24"/>
          <w:szCs w:val="24"/>
          <w:lang w:val="ro-RO"/>
        </w:rPr>
        <w:t>DECIDE:</w:t>
      </w:r>
    </w:p>
    <w:p w:rsidR="00014FC6" w:rsidRDefault="00014FC6" w:rsidP="00014FC6">
      <w:pPr>
        <w:pStyle w:val="Listparagraf"/>
        <w:numPr>
          <w:ilvl w:val="0"/>
          <w:numId w:val="1"/>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 stabilesc taxele locale conform  Titlului VII ,,Taxele locale” al Codului Fiscal, </w:t>
      </w:r>
      <w:r w:rsidRPr="00913E4C">
        <w:rPr>
          <w:rFonts w:ascii="Times New Roman" w:hAnsi="Times New Roman" w:cs="Times New Roman"/>
          <w:i/>
          <w:sz w:val="24"/>
          <w:szCs w:val="24"/>
          <w:lang w:val="ro-RO"/>
        </w:rPr>
        <w:t>cu excepția taxei pentru unitățile comerciale și/sau de prestări servicii precum și taxa pentru prestarea serviciilor de transport auto de călători pe teritoriul municipiilor, orașelor și satelor(comunelor)</w:t>
      </w:r>
      <w:r>
        <w:rPr>
          <w:rFonts w:ascii="Times New Roman" w:hAnsi="Times New Roman" w:cs="Times New Roman"/>
          <w:sz w:val="24"/>
          <w:szCs w:val="24"/>
          <w:lang w:val="ro-RO"/>
        </w:rPr>
        <w:t xml:space="preserve"> și cotele acestora, conform anexei nr. 1; </w:t>
      </w:r>
    </w:p>
    <w:p w:rsidR="00014FC6" w:rsidRDefault="00014FC6" w:rsidP="00014FC6">
      <w:pPr>
        <w:pStyle w:val="Listparagraf"/>
        <w:numPr>
          <w:ilvl w:val="0"/>
          <w:numId w:val="1"/>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 stabilește taxa pentru unităţile comerciale și/sau de prestări servicii și cotele acesteia, </w:t>
      </w:r>
      <w:r w:rsidR="00B47CBD">
        <w:rPr>
          <w:rFonts w:ascii="Times New Roman" w:hAnsi="Times New Roman" w:cs="Times New Roman"/>
          <w:sz w:val="24"/>
          <w:szCs w:val="24"/>
          <w:lang w:val="ro-RO"/>
        </w:rPr>
        <w:t xml:space="preserve"> </w:t>
      </w:r>
      <w:r>
        <w:rPr>
          <w:rFonts w:ascii="Times New Roman" w:hAnsi="Times New Roman" w:cs="Times New Roman"/>
          <w:sz w:val="24"/>
          <w:szCs w:val="24"/>
          <w:lang w:val="ro-RO"/>
        </w:rPr>
        <w:t>conform anexei nr. 2;</w:t>
      </w:r>
    </w:p>
    <w:p w:rsidR="00014FC6" w:rsidRDefault="00014FC6" w:rsidP="00014FC6">
      <w:pPr>
        <w:pStyle w:val="Listparagraf"/>
        <w:numPr>
          <w:ilvl w:val="0"/>
          <w:numId w:val="1"/>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Subiecții impunerii, baza impozabilă a obiectelor impunerii, modul de calcularea, termenele de achitarea și de prezentarea dării de seamă la taxele locale stabilite, conform Titlului VII ,,Taxele locale” al Codului Fiscal;</w:t>
      </w:r>
    </w:p>
    <w:p w:rsidR="00014FC6" w:rsidRDefault="00014FC6" w:rsidP="00014FC6">
      <w:pPr>
        <w:pStyle w:val="Listparagraf"/>
        <w:numPr>
          <w:ilvl w:val="0"/>
          <w:numId w:val="1"/>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Prezenta decizie în termen de 10 zile din data adoptării, urmează a fi adusă la cunoștință contribuabililor și prezentarea subdiviziunilor structurale teritoriale din cadrul Serviciului Fiscal de Stat;</w:t>
      </w:r>
    </w:p>
    <w:p w:rsidR="00014FC6" w:rsidRDefault="00014FC6" w:rsidP="00014FC6">
      <w:pPr>
        <w:pStyle w:val="Listparagraf"/>
        <w:numPr>
          <w:ilvl w:val="0"/>
          <w:numId w:val="1"/>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Specialist în domeniul perceperii fiscale Barbacari Nicolae va asigura controlul executării prevederilor prezentei decizii.  </w:t>
      </w:r>
    </w:p>
    <w:p w:rsidR="00014FC6" w:rsidRPr="008E7485" w:rsidRDefault="00014FC6" w:rsidP="00014FC6">
      <w:pPr>
        <w:pStyle w:val="Listparagraf"/>
        <w:spacing w:line="240" w:lineRule="auto"/>
        <w:ind w:left="64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014FC6" w:rsidRDefault="00014FC6" w:rsidP="00014FC6">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014FC6" w:rsidRDefault="00014FC6" w:rsidP="00014FC6">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014FC6" w:rsidRDefault="00014FC6" w:rsidP="00014FC6">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014FC6" w:rsidRDefault="00014FC6" w:rsidP="00014FC6">
      <w:pPr>
        <w:jc w:val="both"/>
        <w:rPr>
          <w:rFonts w:ascii="Times New Roman" w:hAnsi="Times New Roman" w:cs="Times New Roman"/>
          <w:sz w:val="24"/>
          <w:szCs w:val="24"/>
          <w:lang w:val="ro-RO"/>
        </w:rPr>
      </w:pPr>
    </w:p>
    <w:p w:rsidR="00014FC6" w:rsidRDefault="00014FC6" w:rsidP="00014FC6">
      <w:pPr>
        <w:jc w:val="both"/>
        <w:rPr>
          <w:rFonts w:ascii="Times New Roman" w:hAnsi="Times New Roman" w:cs="Times New Roman"/>
          <w:sz w:val="24"/>
          <w:szCs w:val="24"/>
          <w:lang w:val="ro-RO"/>
        </w:rPr>
      </w:pPr>
    </w:p>
    <w:p w:rsidR="00014FC6" w:rsidRDefault="00014FC6" w:rsidP="00014FC6">
      <w:pPr>
        <w:jc w:val="both"/>
        <w:rPr>
          <w:rFonts w:ascii="Times New Roman" w:hAnsi="Times New Roman" w:cs="Times New Roman"/>
          <w:sz w:val="24"/>
          <w:szCs w:val="24"/>
          <w:lang w:val="ro-RO"/>
        </w:rPr>
      </w:pPr>
    </w:p>
    <w:p w:rsidR="00014FC6" w:rsidRDefault="00014FC6" w:rsidP="00014FC6">
      <w:pPr>
        <w:jc w:val="both"/>
        <w:rPr>
          <w:rFonts w:ascii="Times New Roman" w:hAnsi="Times New Roman" w:cs="Times New Roman"/>
          <w:sz w:val="24"/>
          <w:szCs w:val="24"/>
          <w:lang w:val="ro-RO"/>
        </w:rPr>
      </w:pPr>
    </w:p>
    <w:p w:rsidR="00014FC6" w:rsidRDefault="00014FC6" w:rsidP="00014FC6">
      <w:pPr>
        <w:jc w:val="both"/>
        <w:rPr>
          <w:rFonts w:ascii="Times New Roman" w:hAnsi="Times New Roman" w:cs="Times New Roman"/>
          <w:sz w:val="24"/>
          <w:szCs w:val="24"/>
          <w:lang w:val="ro-RO"/>
        </w:rPr>
      </w:pPr>
    </w:p>
    <w:p w:rsidR="00014FC6" w:rsidRDefault="00014FC6" w:rsidP="00014FC6">
      <w:pPr>
        <w:spacing w:after="0" w:line="240" w:lineRule="auto"/>
        <w:jc w:val="right"/>
        <w:rPr>
          <w:rFonts w:ascii="Times New Roman" w:hAnsi="Times New Roman" w:cs="Times New Roman"/>
          <w:i/>
          <w:sz w:val="20"/>
          <w:szCs w:val="20"/>
          <w:lang w:val="ro-RO"/>
        </w:rPr>
      </w:pPr>
      <w:r w:rsidRPr="00863E91">
        <w:rPr>
          <w:rFonts w:ascii="Times New Roman" w:hAnsi="Times New Roman" w:cs="Times New Roman"/>
          <w:i/>
          <w:sz w:val="20"/>
          <w:szCs w:val="20"/>
          <w:lang w:val="ro-RO"/>
        </w:rPr>
        <w:t>Anexa nr. 1</w:t>
      </w:r>
    </w:p>
    <w:p w:rsidR="00014FC6" w:rsidRDefault="00014FC6" w:rsidP="00014FC6">
      <w:pPr>
        <w:spacing w:after="0" w:line="240" w:lineRule="auto"/>
        <w:jc w:val="right"/>
        <w:rPr>
          <w:rFonts w:ascii="Times New Roman" w:hAnsi="Times New Roman" w:cs="Times New Roman"/>
          <w:i/>
          <w:sz w:val="20"/>
          <w:szCs w:val="20"/>
          <w:lang w:val="ro-RO"/>
        </w:rPr>
      </w:pPr>
    </w:p>
    <w:p w:rsidR="00014FC6" w:rsidRDefault="00014FC6" w:rsidP="00014FC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Taxele locale, cotele și înlesnirile fiscale ce se </w:t>
      </w:r>
      <w:r w:rsidR="00766242">
        <w:rPr>
          <w:rFonts w:ascii="Times New Roman" w:hAnsi="Times New Roman" w:cs="Times New Roman"/>
          <w:sz w:val="24"/>
          <w:szCs w:val="24"/>
          <w:lang w:val="ro-RO"/>
        </w:rPr>
        <w:t>pun în aplicare pentru anul 2021</w:t>
      </w:r>
    </w:p>
    <w:p w:rsidR="00014FC6" w:rsidRDefault="00014FC6" w:rsidP="00014FC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pe teritoriul primăriei Ciucur-Mingir</w:t>
      </w:r>
    </w:p>
    <w:p w:rsidR="00014FC6" w:rsidRDefault="00014FC6" w:rsidP="00014FC6">
      <w:pPr>
        <w:spacing w:after="0" w:line="240" w:lineRule="auto"/>
        <w:jc w:val="center"/>
        <w:rPr>
          <w:rFonts w:ascii="Times New Roman" w:hAnsi="Times New Roman" w:cs="Times New Roman"/>
          <w:sz w:val="24"/>
          <w:szCs w:val="24"/>
          <w:lang w:val="ro-RO"/>
        </w:rPr>
      </w:pPr>
    </w:p>
    <w:tbl>
      <w:tblPr>
        <w:tblStyle w:val="GrilTabel"/>
        <w:tblW w:w="0" w:type="auto"/>
        <w:tblLayout w:type="fixed"/>
        <w:tblLook w:val="04A0"/>
      </w:tblPr>
      <w:tblGrid>
        <w:gridCol w:w="529"/>
        <w:gridCol w:w="2556"/>
        <w:gridCol w:w="1559"/>
        <w:gridCol w:w="1276"/>
        <w:gridCol w:w="1134"/>
        <w:gridCol w:w="1276"/>
        <w:gridCol w:w="1241"/>
      </w:tblGrid>
      <w:tr w:rsidR="00014FC6" w:rsidRPr="00F24043" w:rsidTr="00C42420">
        <w:tc>
          <w:tcPr>
            <w:tcW w:w="52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Nr. d/o</w:t>
            </w:r>
          </w:p>
        </w:tc>
        <w:tc>
          <w:tcPr>
            <w:tcW w:w="2556"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Denumirea taxelor</w:t>
            </w:r>
          </w:p>
        </w:tc>
        <w:tc>
          <w:tcPr>
            <w:tcW w:w="155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Cota taxei de bază</w:t>
            </w:r>
          </w:p>
          <w:p w:rsidR="00014FC6" w:rsidRDefault="00014FC6" w:rsidP="00C42420">
            <w:pPr>
              <w:jc w:val="center"/>
              <w:rPr>
                <w:rFonts w:ascii="Times New Roman" w:hAnsi="Times New Roman" w:cs="Times New Roman"/>
                <w:sz w:val="24"/>
                <w:szCs w:val="24"/>
                <w:lang w:val="ro-RO"/>
              </w:rPr>
            </w:pPr>
            <w:r w:rsidRPr="00BC47D8">
              <w:rPr>
                <w:rFonts w:ascii="Times New Roman" w:hAnsi="Times New Roman" w:cs="Times New Roman"/>
                <w:i/>
                <w:sz w:val="16"/>
                <w:szCs w:val="16"/>
                <w:lang w:val="ro-RO"/>
              </w:rPr>
              <w:t>(în lei/% pentru anul calendaristic)</w:t>
            </w:r>
          </w:p>
        </w:tc>
        <w:tc>
          <w:tcPr>
            <w:tcW w:w="1276"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Coeficient pentru locul amplasării</w:t>
            </w:r>
            <w:r w:rsidRPr="00BC47D8">
              <w:rPr>
                <w:rFonts w:ascii="Times New Roman" w:hAnsi="Times New Roman" w:cs="Times New Roman"/>
                <w:i/>
                <w:sz w:val="16"/>
                <w:szCs w:val="16"/>
                <w:lang w:val="ro-RO"/>
              </w:rPr>
              <w:t>(doar în cazul taxei de piață și taxei pentru dispozitivele publicitare)</w:t>
            </w:r>
          </w:p>
        </w:tc>
        <w:tc>
          <w:tcPr>
            <w:tcW w:w="1134"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Coeficient pentru </w:t>
            </w:r>
            <w:r w:rsidRPr="00BC47D8">
              <w:rPr>
                <w:rFonts w:ascii="Times New Roman" w:hAnsi="Times New Roman" w:cs="Times New Roman"/>
                <w:i/>
                <w:sz w:val="16"/>
                <w:szCs w:val="16"/>
                <w:lang w:val="ro-RO"/>
              </w:rPr>
              <w:t>(doar în cazul taxei de piață)</w:t>
            </w:r>
          </w:p>
        </w:tc>
        <w:tc>
          <w:tcPr>
            <w:tcW w:w="1276"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Coeficient pentru regimul de activitate a pieței</w:t>
            </w:r>
          </w:p>
          <w:p w:rsidR="00014FC6" w:rsidRDefault="00014FC6" w:rsidP="00C42420">
            <w:pPr>
              <w:jc w:val="center"/>
              <w:rPr>
                <w:rFonts w:ascii="Times New Roman" w:hAnsi="Times New Roman" w:cs="Times New Roman"/>
                <w:sz w:val="24"/>
                <w:szCs w:val="24"/>
                <w:lang w:val="ro-RO"/>
              </w:rPr>
            </w:pPr>
            <w:r w:rsidRPr="00BC47D8">
              <w:rPr>
                <w:rFonts w:ascii="Times New Roman" w:hAnsi="Times New Roman" w:cs="Times New Roman"/>
                <w:i/>
                <w:sz w:val="16"/>
                <w:szCs w:val="16"/>
                <w:lang w:val="ro-RO"/>
              </w:rPr>
              <w:t>(doar în cazul taxei de piață)</w:t>
            </w:r>
          </w:p>
        </w:tc>
        <w:tc>
          <w:tcPr>
            <w:tcW w:w="1241"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Înlesnirile fiscale conform art. 296 din Codul Fiscal, suplimentar celor stabilite prin art. 295</w:t>
            </w:r>
          </w:p>
        </w:tc>
      </w:tr>
      <w:tr w:rsidR="00014FC6" w:rsidTr="00C42420">
        <w:tc>
          <w:tcPr>
            <w:tcW w:w="52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2556" w:type="dxa"/>
          </w:tcPr>
          <w:p w:rsidR="00014FC6" w:rsidRDefault="00014FC6" w:rsidP="00C42420">
            <w:pPr>
              <w:rPr>
                <w:rFonts w:ascii="Times New Roman" w:hAnsi="Times New Roman" w:cs="Times New Roman"/>
                <w:sz w:val="24"/>
                <w:szCs w:val="24"/>
                <w:lang w:val="ro-RO"/>
              </w:rPr>
            </w:pPr>
            <w:r>
              <w:rPr>
                <w:rFonts w:ascii="Times New Roman" w:hAnsi="Times New Roman" w:cs="Times New Roman"/>
                <w:sz w:val="24"/>
                <w:szCs w:val="24"/>
                <w:lang w:val="ro-RO"/>
              </w:rPr>
              <w:t>Taxa pentru amenajarea teritoriului</w:t>
            </w:r>
          </w:p>
        </w:tc>
        <w:tc>
          <w:tcPr>
            <w:tcW w:w="1559"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60 lei</w:t>
            </w:r>
          </w:p>
        </w:tc>
        <w:tc>
          <w:tcPr>
            <w:tcW w:w="1276"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134"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76"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41"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014FC6" w:rsidTr="00C42420">
        <w:tc>
          <w:tcPr>
            <w:tcW w:w="52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556" w:type="dxa"/>
          </w:tcPr>
          <w:p w:rsidR="00014FC6" w:rsidRPr="001F5FB6" w:rsidRDefault="00014FC6" w:rsidP="00C42420">
            <w:pPr>
              <w:rPr>
                <w:rFonts w:ascii="Times New Roman" w:hAnsi="Times New Roman" w:cs="Times New Roman"/>
                <w:sz w:val="24"/>
                <w:szCs w:val="24"/>
                <w:lang w:val="ro-RO"/>
              </w:rPr>
            </w:pPr>
            <w:r w:rsidRPr="001F5FB6">
              <w:rPr>
                <w:rFonts w:ascii="Times New Roman" w:hAnsi="Times New Roman" w:cs="Times New Roman"/>
                <w:sz w:val="24"/>
                <w:szCs w:val="24"/>
                <w:lang w:val="ro-RO"/>
              </w:rPr>
              <w:t>Taxa de organizare a licitaţiilor și/sau loteriilor pe teritoriul UAT</w:t>
            </w:r>
          </w:p>
        </w:tc>
        <w:tc>
          <w:tcPr>
            <w:tcW w:w="1559"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0,1%</w:t>
            </w:r>
          </w:p>
        </w:tc>
        <w:tc>
          <w:tcPr>
            <w:tcW w:w="1276"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134"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76"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41"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014FC6" w:rsidTr="00C42420">
        <w:tc>
          <w:tcPr>
            <w:tcW w:w="52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2556" w:type="dxa"/>
          </w:tcPr>
          <w:p w:rsidR="00014FC6" w:rsidRDefault="00014FC6" w:rsidP="00C42420">
            <w:pPr>
              <w:rPr>
                <w:rFonts w:ascii="Times New Roman" w:hAnsi="Times New Roman" w:cs="Times New Roman"/>
                <w:sz w:val="24"/>
                <w:szCs w:val="24"/>
                <w:lang w:val="ro-RO"/>
              </w:rPr>
            </w:pPr>
            <w:r>
              <w:rPr>
                <w:rFonts w:ascii="Times New Roman" w:hAnsi="Times New Roman" w:cs="Times New Roman"/>
                <w:sz w:val="24"/>
                <w:szCs w:val="24"/>
                <w:lang w:val="ro-RO"/>
              </w:rPr>
              <w:t>taxa de plasare (amplasare) a publicităţii (reclamei)</w:t>
            </w:r>
          </w:p>
        </w:tc>
        <w:tc>
          <w:tcPr>
            <w:tcW w:w="1559"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p w:rsidR="00014FC6" w:rsidRDefault="00014FC6" w:rsidP="00C42420">
            <w:pPr>
              <w:jc w:val="center"/>
              <w:rPr>
                <w:rFonts w:ascii="Times New Roman" w:hAnsi="Times New Roman" w:cs="Times New Roman"/>
                <w:sz w:val="24"/>
                <w:szCs w:val="24"/>
                <w:lang w:val="ro-RO"/>
              </w:rPr>
            </w:pPr>
          </w:p>
        </w:tc>
        <w:tc>
          <w:tcPr>
            <w:tcW w:w="1276"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134"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76"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41"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014FC6" w:rsidTr="00C42420">
        <w:tc>
          <w:tcPr>
            <w:tcW w:w="52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2556" w:type="dxa"/>
          </w:tcPr>
          <w:p w:rsidR="00014FC6" w:rsidRDefault="00014FC6" w:rsidP="00C42420">
            <w:pPr>
              <w:rPr>
                <w:rFonts w:ascii="Times New Roman" w:hAnsi="Times New Roman" w:cs="Times New Roman"/>
                <w:sz w:val="24"/>
                <w:szCs w:val="24"/>
                <w:lang w:val="ro-RO"/>
              </w:rPr>
            </w:pPr>
            <w:r>
              <w:rPr>
                <w:rFonts w:ascii="Times New Roman" w:hAnsi="Times New Roman" w:cs="Times New Roman"/>
                <w:sz w:val="24"/>
                <w:szCs w:val="24"/>
                <w:lang w:val="ro-RO"/>
              </w:rPr>
              <w:t>Taxa de aplicare a simbolicii locale</w:t>
            </w:r>
          </w:p>
        </w:tc>
        <w:tc>
          <w:tcPr>
            <w:tcW w:w="1559"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1276"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134"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76"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41"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014FC6" w:rsidTr="00C42420">
        <w:tc>
          <w:tcPr>
            <w:tcW w:w="52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2556" w:type="dxa"/>
          </w:tcPr>
          <w:p w:rsidR="00014FC6" w:rsidRDefault="00014FC6" w:rsidP="00C42420">
            <w:pPr>
              <w:rPr>
                <w:rFonts w:ascii="Times New Roman" w:hAnsi="Times New Roman" w:cs="Times New Roman"/>
                <w:sz w:val="24"/>
                <w:szCs w:val="24"/>
                <w:lang w:val="ro-RO"/>
              </w:rPr>
            </w:pPr>
            <w:r>
              <w:rPr>
                <w:rFonts w:ascii="Times New Roman" w:hAnsi="Times New Roman" w:cs="Times New Roman"/>
                <w:sz w:val="24"/>
                <w:szCs w:val="24"/>
                <w:lang w:val="ro-RO"/>
              </w:rPr>
              <w:t>Taxa de piață</w:t>
            </w:r>
          </w:p>
        </w:tc>
        <w:tc>
          <w:tcPr>
            <w:tcW w:w="155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1276"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134"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76"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41"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014FC6" w:rsidTr="00C42420">
        <w:tc>
          <w:tcPr>
            <w:tcW w:w="52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2556" w:type="dxa"/>
          </w:tcPr>
          <w:p w:rsidR="00014FC6" w:rsidRDefault="00014FC6" w:rsidP="00C42420">
            <w:pPr>
              <w:rPr>
                <w:rFonts w:ascii="Times New Roman" w:hAnsi="Times New Roman" w:cs="Times New Roman"/>
                <w:sz w:val="24"/>
                <w:szCs w:val="24"/>
                <w:lang w:val="ro-RO"/>
              </w:rPr>
            </w:pPr>
            <w:r>
              <w:rPr>
                <w:rFonts w:ascii="Times New Roman" w:hAnsi="Times New Roman" w:cs="Times New Roman"/>
                <w:sz w:val="24"/>
                <w:szCs w:val="24"/>
                <w:lang w:val="ro-RO"/>
              </w:rPr>
              <w:t>Taxa pentru cazare</w:t>
            </w:r>
          </w:p>
        </w:tc>
        <w:tc>
          <w:tcPr>
            <w:tcW w:w="155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1276"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134"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76"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41"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014FC6" w:rsidTr="00C42420">
        <w:tc>
          <w:tcPr>
            <w:tcW w:w="52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2556" w:type="dxa"/>
          </w:tcPr>
          <w:p w:rsidR="00014FC6" w:rsidRDefault="00014FC6" w:rsidP="00C42420">
            <w:pPr>
              <w:rPr>
                <w:rFonts w:ascii="Times New Roman" w:hAnsi="Times New Roman" w:cs="Times New Roman"/>
                <w:sz w:val="24"/>
                <w:szCs w:val="24"/>
                <w:lang w:val="ro-RO"/>
              </w:rPr>
            </w:pPr>
            <w:r>
              <w:rPr>
                <w:rFonts w:ascii="Times New Roman" w:hAnsi="Times New Roman" w:cs="Times New Roman"/>
                <w:sz w:val="24"/>
                <w:szCs w:val="24"/>
                <w:lang w:val="ro-RO"/>
              </w:rPr>
              <w:t>Taxa balneară</w:t>
            </w:r>
          </w:p>
        </w:tc>
        <w:tc>
          <w:tcPr>
            <w:tcW w:w="155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1276"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134"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76"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41"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014FC6" w:rsidTr="00C42420">
        <w:tc>
          <w:tcPr>
            <w:tcW w:w="52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8</w:t>
            </w:r>
          </w:p>
        </w:tc>
        <w:tc>
          <w:tcPr>
            <w:tcW w:w="2556" w:type="dxa"/>
          </w:tcPr>
          <w:p w:rsidR="00014FC6" w:rsidRDefault="00014FC6" w:rsidP="00C42420">
            <w:pPr>
              <w:rPr>
                <w:rFonts w:ascii="Times New Roman" w:hAnsi="Times New Roman" w:cs="Times New Roman"/>
                <w:sz w:val="24"/>
                <w:szCs w:val="24"/>
                <w:lang w:val="ro-RO"/>
              </w:rPr>
            </w:pPr>
            <w:r>
              <w:rPr>
                <w:rFonts w:ascii="Times New Roman" w:hAnsi="Times New Roman" w:cs="Times New Roman"/>
                <w:sz w:val="24"/>
                <w:szCs w:val="24"/>
                <w:lang w:val="ro-RO"/>
              </w:rPr>
              <w:t>Taxa pentru parcare</w:t>
            </w:r>
          </w:p>
        </w:tc>
        <w:tc>
          <w:tcPr>
            <w:tcW w:w="155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1276"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134"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76"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41"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014FC6" w:rsidTr="00C42420">
        <w:tc>
          <w:tcPr>
            <w:tcW w:w="52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9</w:t>
            </w:r>
          </w:p>
        </w:tc>
        <w:tc>
          <w:tcPr>
            <w:tcW w:w="2556" w:type="dxa"/>
          </w:tcPr>
          <w:p w:rsidR="00014FC6" w:rsidRDefault="00014FC6" w:rsidP="00C42420">
            <w:pPr>
              <w:rPr>
                <w:rFonts w:ascii="Times New Roman" w:hAnsi="Times New Roman" w:cs="Times New Roman"/>
                <w:sz w:val="24"/>
                <w:szCs w:val="24"/>
                <w:lang w:val="ro-RO"/>
              </w:rPr>
            </w:pPr>
            <w:r>
              <w:rPr>
                <w:rFonts w:ascii="Times New Roman" w:hAnsi="Times New Roman" w:cs="Times New Roman"/>
                <w:sz w:val="24"/>
                <w:szCs w:val="24"/>
                <w:lang w:val="ro-RO"/>
              </w:rPr>
              <w:t>Taxa de la posesorii de cîini</w:t>
            </w:r>
          </w:p>
        </w:tc>
        <w:tc>
          <w:tcPr>
            <w:tcW w:w="1559"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1276"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134"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76"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41"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014FC6" w:rsidTr="00C42420">
        <w:tc>
          <w:tcPr>
            <w:tcW w:w="52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10</w:t>
            </w:r>
          </w:p>
        </w:tc>
        <w:tc>
          <w:tcPr>
            <w:tcW w:w="2556" w:type="dxa"/>
          </w:tcPr>
          <w:p w:rsidR="00014FC6" w:rsidRDefault="00014FC6" w:rsidP="00C42420">
            <w:pPr>
              <w:rPr>
                <w:rFonts w:ascii="Times New Roman" w:hAnsi="Times New Roman" w:cs="Times New Roman"/>
                <w:sz w:val="24"/>
                <w:szCs w:val="24"/>
                <w:lang w:val="ro-RO"/>
              </w:rPr>
            </w:pPr>
            <w:r>
              <w:rPr>
                <w:rFonts w:ascii="Times New Roman" w:hAnsi="Times New Roman" w:cs="Times New Roman"/>
                <w:sz w:val="24"/>
                <w:szCs w:val="24"/>
                <w:lang w:val="ro-RO"/>
              </w:rPr>
              <w:t>Taxa pentru parcaj</w:t>
            </w:r>
          </w:p>
        </w:tc>
        <w:tc>
          <w:tcPr>
            <w:tcW w:w="155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1276"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134"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76"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41"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014FC6" w:rsidTr="00C42420">
        <w:tc>
          <w:tcPr>
            <w:tcW w:w="52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11</w:t>
            </w:r>
          </w:p>
        </w:tc>
        <w:tc>
          <w:tcPr>
            <w:tcW w:w="2556" w:type="dxa"/>
          </w:tcPr>
          <w:p w:rsidR="00014FC6" w:rsidRDefault="00014FC6" w:rsidP="00C42420">
            <w:pPr>
              <w:rPr>
                <w:rFonts w:ascii="Times New Roman" w:hAnsi="Times New Roman" w:cs="Times New Roman"/>
                <w:sz w:val="24"/>
                <w:szCs w:val="24"/>
                <w:lang w:val="ro-RO"/>
              </w:rPr>
            </w:pPr>
            <w:r>
              <w:rPr>
                <w:rFonts w:ascii="Times New Roman" w:hAnsi="Times New Roman" w:cs="Times New Roman"/>
                <w:sz w:val="24"/>
                <w:szCs w:val="24"/>
                <w:lang w:val="ro-RO"/>
              </w:rPr>
              <w:t>Taxa pentru salubrizare</w:t>
            </w:r>
          </w:p>
        </w:tc>
        <w:tc>
          <w:tcPr>
            <w:tcW w:w="155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1276"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134"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76"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41"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014FC6" w:rsidTr="00C42420">
        <w:tc>
          <w:tcPr>
            <w:tcW w:w="52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12</w:t>
            </w:r>
          </w:p>
        </w:tc>
        <w:tc>
          <w:tcPr>
            <w:tcW w:w="2556" w:type="dxa"/>
          </w:tcPr>
          <w:p w:rsidR="00014FC6" w:rsidRDefault="00014FC6" w:rsidP="00C42420">
            <w:pPr>
              <w:rPr>
                <w:rFonts w:ascii="Times New Roman" w:hAnsi="Times New Roman" w:cs="Times New Roman"/>
                <w:sz w:val="24"/>
                <w:szCs w:val="24"/>
                <w:lang w:val="ro-RO"/>
              </w:rPr>
            </w:pPr>
            <w:r>
              <w:rPr>
                <w:rFonts w:ascii="Times New Roman" w:hAnsi="Times New Roman" w:cs="Times New Roman"/>
                <w:sz w:val="24"/>
                <w:szCs w:val="24"/>
                <w:lang w:val="ro-RO"/>
              </w:rPr>
              <w:t>Taxa pentru dispozitivele publicitare</w:t>
            </w:r>
          </w:p>
        </w:tc>
        <w:tc>
          <w:tcPr>
            <w:tcW w:w="1559"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200 lei/m</w:t>
            </w:r>
            <w:r w:rsidRPr="0045259A">
              <w:rPr>
                <w:rFonts w:ascii="Times New Roman" w:hAnsi="Times New Roman" w:cs="Times New Roman"/>
                <w:sz w:val="24"/>
                <w:szCs w:val="24"/>
                <w:vertAlign w:val="superscript"/>
                <w:lang w:val="ro-RO"/>
              </w:rPr>
              <w:t>2</w:t>
            </w:r>
          </w:p>
        </w:tc>
        <w:tc>
          <w:tcPr>
            <w:tcW w:w="1276"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1134"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76"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41"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bl>
    <w:p w:rsidR="00014FC6" w:rsidRPr="00863E91" w:rsidRDefault="00014FC6" w:rsidP="00014FC6">
      <w:pPr>
        <w:spacing w:after="0" w:line="240" w:lineRule="auto"/>
        <w:jc w:val="center"/>
        <w:rPr>
          <w:rFonts w:ascii="Times New Roman" w:hAnsi="Times New Roman" w:cs="Times New Roman"/>
          <w:sz w:val="24"/>
          <w:szCs w:val="24"/>
          <w:lang w:val="ro-RO"/>
        </w:rPr>
      </w:pPr>
    </w:p>
    <w:p w:rsidR="00014FC6" w:rsidRDefault="00014FC6" w:rsidP="00014FC6">
      <w:pPr>
        <w:spacing w:after="0"/>
        <w:jc w:val="both"/>
        <w:rPr>
          <w:rFonts w:ascii="Times New Roman" w:hAnsi="Times New Roman" w:cs="Times New Roman"/>
          <w:sz w:val="24"/>
          <w:szCs w:val="24"/>
          <w:lang w:val="ro-RO"/>
        </w:rPr>
      </w:pPr>
    </w:p>
    <w:p w:rsidR="00014FC6" w:rsidRDefault="00014FC6" w:rsidP="00014FC6">
      <w:pPr>
        <w:jc w:val="both"/>
        <w:rPr>
          <w:rFonts w:ascii="Times New Roman" w:hAnsi="Times New Roman" w:cs="Times New Roman"/>
          <w:sz w:val="24"/>
          <w:szCs w:val="24"/>
          <w:lang w:val="ro-RO"/>
        </w:rPr>
      </w:pPr>
    </w:p>
    <w:p w:rsidR="00014FC6" w:rsidRDefault="00014FC6" w:rsidP="00014FC6">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014FC6" w:rsidRDefault="00014FC6" w:rsidP="00014FC6">
      <w:pPr>
        <w:jc w:val="both"/>
        <w:rPr>
          <w:rFonts w:ascii="Times New Roman" w:hAnsi="Times New Roman" w:cs="Times New Roman"/>
          <w:sz w:val="24"/>
          <w:szCs w:val="24"/>
          <w:lang w:val="ro-RO"/>
        </w:rPr>
      </w:pPr>
    </w:p>
    <w:p w:rsidR="00014FC6" w:rsidRDefault="00014FC6" w:rsidP="00014FC6">
      <w:pPr>
        <w:jc w:val="both"/>
        <w:rPr>
          <w:rFonts w:ascii="Times New Roman" w:hAnsi="Times New Roman" w:cs="Times New Roman"/>
          <w:sz w:val="24"/>
          <w:szCs w:val="24"/>
          <w:lang w:val="ro-RO"/>
        </w:rPr>
      </w:pPr>
    </w:p>
    <w:p w:rsidR="00014FC6" w:rsidRDefault="00014FC6" w:rsidP="00014FC6">
      <w:pPr>
        <w:jc w:val="both"/>
        <w:rPr>
          <w:rFonts w:ascii="Times New Roman" w:hAnsi="Times New Roman" w:cs="Times New Roman"/>
          <w:sz w:val="24"/>
          <w:szCs w:val="24"/>
          <w:lang w:val="ro-RO"/>
        </w:rPr>
      </w:pPr>
    </w:p>
    <w:p w:rsidR="00014FC6" w:rsidRDefault="00014FC6" w:rsidP="00014FC6">
      <w:pPr>
        <w:jc w:val="both"/>
        <w:rPr>
          <w:rFonts w:ascii="Times New Roman" w:hAnsi="Times New Roman" w:cs="Times New Roman"/>
          <w:sz w:val="24"/>
          <w:szCs w:val="24"/>
          <w:lang w:val="ro-RO"/>
        </w:rPr>
      </w:pPr>
    </w:p>
    <w:p w:rsidR="00014FC6" w:rsidRDefault="00014FC6" w:rsidP="00014FC6">
      <w:pPr>
        <w:jc w:val="both"/>
        <w:rPr>
          <w:rFonts w:ascii="Times New Roman" w:hAnsi="Times New Roman" w:cs="Times New Roman"/>
          <w:sz w:val="24"/>
          <w:szCs w:val="24"/>
          <w:lang w:val="ro-RO"/>
        </w:rPr>
      </w:pPr>
    </w:p>
    <w:p w:rsidR="00014FC6" w:rsidRPr="00863E91" w:rsidRDefault="00014FC6" w:rsidP="00014FC6">
      <w:pPr>
        <w:spacing w:after="0" w:line="240" w:lineRule="auto"/>
        <w:jc w:val="right"/>
        <w:rPr>
          <w:rFonts w:ascii="Times New Roman" w:hAnsi="Times New Roman" w:cs="Times New Roman"/>
          <w:i/>
          <w:sz w:val="20"/>
          <w:szCs w:val="20"/>
          <w:lang w:val="ro-RO"/>
        </w:rPr>
      </w:pPr>
      <w:r w:rsidRPr="00863E91">
        <w:rPr>
          <w:rFonts w:ascii="Times New Roman" w:hAnsi="Times New Roman" w:cs="Times New Roman"/>
          <w:i/>
          <w:sz w:val="20"/>
          <w:szCs w:val="20"/>
          <w:lang w:val="ro-RO"/>
        </w:rPr>
        <w:t>Anexa nr.</w:t>
      </w:r>
      <w:r>
        <w:rPr>
          <w:rFonts w:ascii="Times New Roman" w:hAnsi="Times New Roman" w:cs="Times New Roman"/>
          <w:i/>
          <w:sz w:val="20"/>
          <w:szCs w:val="20"/>
          <w:lang w:val="ro-RO"/>
        </w:rPr>
        <w:t xml:space="preserve"> 2</w:t>
      </w:r>
    </w:p>
    <w:p w:rsidR="00014FC6" w:rsidRDefault="00014FC6" w:rsidP="00014FC6">
      <w:pPr>
        <w:spacing w:after="0" w:line="240" w:lineRule="auto"/>
        <w:jc w:val="right"/>
        <w:rPr>
          <w:rFonts w:ascii="Times New Roman" w:hAnsi="Times New Roman" w:cs="Times New Roman"/>
          <w:i/>
          <w:sz w:val="20"/>
          <w:szCs w:val="20"/>
          <w:lang w:val="ro-RO"/>
        </w:rPr>
      </w:pPr>
      <w:r>
        <w:rPr>
          <w:rFonts w:ascii="Times New Roman" w:hAnsi="Times New Roman" w:cs="Times New Roman"/>
          <w:i/>
          <w:sz w:val="20"/>
          <w:szCs w:val="20"/>
          <w:lang w:val="ro-RO"/>
        </w:rPr>
        <w:t xml:space="preserve"> </w:t>
      </w:r>
    </w:p>
    <w:p w:rsidR="00014FC6" w:rsidRDefault="00014FC6" w:rsidP="00014FC6">
      <w:pPr>
        <w:jc w:val="right"/>
        <w:rPr>
          <w:rFonts w:ascii="Times New Roman" w:hAnsi="Times New Roman" w:cs="Times New Roman"/>
          <w:sz w:val="24"/>
          <w:szCs w:val="24"/>
          <w:lang w:val="ro-RO"/>
        </w:rPr>
      </w:pPr>
    </w:p>
    <w:p w:rsidR="00014FC6" w:rsidRDefault="00014FC6" w:rsidP="00014FC6">
      <w:pPr>
        <w:jc w:val="center"/>
        <w:rPr>
          <w:rFonts w:ascii="Times New Roman" w:hAnsi="Times New Roman" w:cs="Times New Roman"/>
          <w:sz w:val="24"/>
          <w:szCs w:val="24"/>
          <w:lang w:val="ro-RO"/>
        </w:rPr>
      </w:pPr>
      <w:r w:rsidRPr="00C20180">
        <w:rPr>
          <w:rFonts w:ascii="Times New Roman" w:hAnsi="Times New Roman" w:cs="Times New Roman"/>
          <w:sz w:val="24"/>
          <w:szCs w:val="24"/>
          <w:lang w:val="ro-RO"/>
        </w:rPr>
        <w:t xml:space="preserve">Cotele taxei  pentru unitățile comerciale și/sau de prestări servicii </w:t>
      </w:r>
    </w:p>
    <w:tbl>
      <w:tblPr>
        <w:tblStyle w:val="GrilTabel"/>
        <w:tblW w:w="0" w:type="auto"/>
        <w:tblLayout w:type="fixed"/>
        <w:tblLook w:val="04A0"/>
      </w:tblPr>
      <w:tblGrid>
        <w:gridCol w:w="817"/>
        <w:gridCol w:w="3544"/>
        <w:gridCol w:w="1559"/>
        <w:gridCol w:w="992"/>
        <w:gridCol w:w="1418"/>
        <w:gridCol w:w="1241"/>
      </w:tblGrid>
      <w:tr w:rsidR="00014FC6" w:rsidRPr="00F24043" w:rsidTr="00C42420">
        <w:tc>
          <w:tcPr>
            <w:tcW w:w="817"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Nr. d/o</w:t>
            </w:r>
          </w:p>
        </w:tc>
        <w:tc>
          <w:tcPr>
            <w:tcW w:w="3544"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Tipul obiectului de comerț și/sau obiectului de prestări servicii</w:t>
            </w:r>
          </w:p>
        </w:tc>
        <w:tc>
          <w:tcPr>
            <w:tcW w:w="155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Cota taxei de bază pentru unitatea de comerț/</w:t>
            </w:r>
            <w:r w:rsidRPr="00C20180">
              <w:rPr>
                <w:rFonts w:ascii="Times New Roman" w:hAnsi="Times New Roman" w:cs="Times New Roman"/>
                <w:sz w:val="24"/>
                <w:szCs w:val="24"/>
                <w:lang w:val="ro-RO"/>
              </w:rPr>
              <w:t>de prestări servicii</w:t>
            </w:r>
          </w:p>
          <w:p w:rsidR="00014FC6" w:rsidRPr="00C20180" w:rsidRDefault="00014FC6" w:rsidP="00C42420">
            <w:pPr>
              <w:jc w:val="center"/>
              <w:rPr>
                <w:rFonts w:ascii="Times New Roman" w:hAnsi="Times New Roman" w:cs="Times New Roman"/>
                <w:i/>
                <w:sz w:val="20"/>
                <w:szCs w:val="20"/>
                <w:lang w:val="ro-RO"/>
              </w:rPr>
            </w:pPr>
            <w:r w:rsidRPr="00C20180">
              <w:rPr>
                <w:rFonts w:ascii="Times New Roman" w:hAnsi="Times New Roman" w:cs="Times New Roman"/>
                <w:i/>
                <w:sz w:val="20"/>
                <w:szCs w:val="20"/>
                <w:lang w:val="ro-RO"/>
              </w:rPr>
              <w:t>(în lei pentru anul calendaristic)</w:t>
            </w:r>
          </w:p>
        </w:tc>
        <w:tc>
          <w:tcPr>
            <w:tcW w:w="992"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Coeficient pentru locul amplasării</w:t>
            </w:r>
          </w:p>
          <w:p w:rsidR="00014FC6" w:rsidRPr="00C20180" w:rsidRDefault="00014FC6" w:rsidP="00C42420">
            <w:pPr>
              <w:jc w:val="center"/>
              <w:rPr>
                <w:rFonts w:ascii="Times New Roman" w:hAnsi="Times New Roman" w:cs="Times New Roman"/>
                <w:i/>
                <w:sz w:val="20"/>
                <w:szCs w:val="20"/>
                <w:lang w:val="ro-RO"/>
              </w:rPr>
            </w:pPr>
            <w:r w:rsidRPr="00C20180">
              <w:rPr>
                <w:rFonts w:ascii="Times New Roman" w:hAnsi="Times New Roman" w:cs="Times New Roman"/>
                <w:i/>
                <w:sz w:val="20"/>
                <w:szCs w:val="20"/>
                <w:lang w:val="ro-RO"/>
              </w:rPr>
              <w:t>(în % la cota taxei de bază)</w:t>
            </w:r>
          </w:p>
        </w:tc>
        <w:tc>
          <w:tcPr>
            <w:tcW w:w="1418"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Coeficient pentru tipul sau categoria de mărfuri realizate și a serviciilor prestate</w:t>
            </w:r>
          </w:p>
          <w:p w:rsidR="00014FC6" w:rsidRDefault="00014FC6" w:rsidP="00C42420">
            <w:pPr>
              <w:jc w:val="center"/>
              <w:rPr>
                <w:rFonts w:ascii="Times New Roman" w:hAnsi="Times New Roman" w:cs="Times New Roman"/>
                <w:sz w:val="24"/>
                <w:szCs w:val="24"/>
                <w:lang w:val="ro-RO"/>
              </w:rPr>
            </w:pPr>
            <w:r w:rsidRPr="00C20180">
              <w:rPr>
                <w:rFonts w:ascii="Times New Roman" w:hAnsi="Times New Roman" w:cs="Times New Roman"/>
                <w:i/>
                <w:sz w:val="20"/>
                <w:szCs w:val="20"/>
                <w:lang w:val="ro-RO"/>
              </w:rPr>
              <w:t>(în % la cota taxei de bază)</w:t>
            </w:r>
          </w:p>
        </w:tc>
        <w:tc>
          <w:tcPr>
            <w:tcW w:w="1241"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Coeficient pentru programul de activitate regim non-stop</w:t>
            </w:r>
          </w:p>
          <w:p w:rsidR="00014FC6" w:rsidRDefault="00014FC6" w:rsidP="00C42420">
            <w:pPr>
              <w:jc w:val="center"/>
              <w:rPr>
                <w:rFonts w:ascii="Times New Roman" w:hAnsi="Times New Roman" w:cs="Times New Roman"/>
                <w:sz w:val="24"/>
                <w:szCs w:val="24"/>
                <w:lang w:val="ro-RO"/>
              </w:rPr>
            </w:pPr>
            <w:r w:rsidRPr="00C20180">
              <w:rPr>
                <w:rFonts w:ascii="Times New Roman" w:hAnsi="Times New Roman" w:cs="Times New Roman"/>
                <w:i/>
                <w:sz w:val="20"/>
                <w:szCs w:val="20"/>
                <w:lang w:val="ro-RO"/>
              </w:rPr>
              <w:t>(în % la cota taxei de bază)</w:t>
            </w:r>
          </w:p>
        </w:tc>
      </w:tr>
      <w:tr w:rsidR="00014FC6" w:rsidRPr="00F24043" w:rsidTr="00C42420">
        <w:tc>
          <w:tcPr>
            <w:tcW w:w="9571" w:type="dxa"/>
            <w:gridSpan w:val="6"/>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Unitățile de comerț cu amănuntul(conform HG nr. 934 din 08.12.2011)</w:t>
            </w:r>
          </w:p>
        </w:tc>
      </w:tr>
      <w:tr w:rsidR="00014FC6" w:rsidRPr="00F24043" w:rsidTr="00C42420">
        <w:tc>
          <w:tcPr>
            <w:tcW w:w="817"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3544"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Magazin care comercializează produse alimentare, mărfuri de uz casnic, mărfuri industriale, produse cosmetice și mobilier:</w:t>
            </w:r>
          </w:p>
        </w:tc>
        <w:tc>
          <w:tcPr>
            <w:tcW w:w="1559" w:type="dxa"/>
          </w:tcPr>
          <w:p w:rsidR="00014FC6" w:rsidRDefault="00014FC6" w:rsidP="00C42420">
            <w:pPr>
              <w:jc w:val="center"/>
              <w:rPr>
                <w:rFonts w:ascii="Times New Roman" w:hAnsi="Times New Roman" w:cs="Times New Roman"/>
                <w:sz w:val="24"/>
                <w:szCs w:val="24"/>
                <w:lang w:val="ro-RO"/>
              </w:rPr>
            </w:pPr>
          </w:p>
        </w:tc>
        <w:tc>
          <w:tcPr>
            <w:tcW w:w="992" w:type="dxa"/>
          </w:tcPr>
          <w:p w:rsidR="00014FC6" w:rsidRDefault="00014FC6" w:rsidP="00C42420">
            <w:pPr>
              <w:jc w:val="center"/>
              <w:rPr>
                <w:rFonts w:ascii="Times New Roman" w:hAnsi="Times New Roman" w:cs="Times New Roman"/>
                <w:sz w:val="24"/>
                <w:szCs w:val="24"/>
                <w:lang w:val="ro-RO"/>
              </w:rPr>
            </w:pPr>
          </w:p>
        </w:tc>
        <w:tc>
          <w:tcPr>
            <w:tcW w:w="1418" w:type="dxa"/>
          </w:tcPr>
          <w:p w:rsidR="00014FC6" w:rsidRDefault="00014FC6" w:rsidP="00C42420">
            <w:pPr>
              <w:jc w:val="center"/>
              <w:rPr>
                <w:rFonts w:ascii="Times New Roman" w:hAnsi="Times New Roman" w:cs="Times New Roman"/>
                <w:sz w:val="24"/>
                <w:szCs w:val="24"/>
                <w:lang w:val="ro-RO"/>
              </w:rPr>
            </w:pPr>
          </w:p>
        </w:tc>
        <w:tc>
          <w:tcPr>
            <w:tcW w:w="1241" w:type="dxa"/>
          </w:tcPr>
          <w:p w:rsidR="00014FC6" w:rsidRDefault="00014FC6" w:rsidP="00C42420">
            <w:pPr>
              <w:jc w:val="center"/>
              <w:rPr>
                <w:rFonts w:ascii="Times New Roman" w:hAnsi="Times New Roman" w:cs="Times New Roman"/>
                <w:sz w:val="24"/>
                <w:szCs w:val="24"/>
                <w:lang w:val="ro-RO"/>
              </w:rPr>
            </w:pPr>
          </w:p>
        </w:tc>
      </w:tr>
      <w:tr w:rsidR="00014FC6" w:rsidTr="00C42420">
        <w:tc>
          <w:tcPr>
            <w:tcW w:w="817" w:type="dxa"/>
          </w:tcPr>
          <w:p w:rsidR="00014FC6" w:rsidRDefault="00014FC6" w:rsidP="00C42420">
            <w:pPr>
              <w:jc w:val="center"/>
              <w:rPr>
                <w:rFonts w:ascii="Times New Roman" w:hAnsi="Times New Roman" w:cs="Times New Roman"/>
                <w:sz w:val="24"/>
                <w:szCs w:val="24"/>
                <w:lang w:val="ro-RO"/>
              </w:rPr>
            </w:pPr>
          </w:p>
        </w:tc>
        <w:tc>
          <w:tcPr>
            <w:tcW w:w="3544" w:type="dxa"/>
          </w:tcPr>
          <w:p w:rsidR="00014FC6" w:rsidRPr="004E7F9E" w:rsidRDefault="00014FC6" w:rsidP="00014FC6">
            <w:pPr>
              <w:pStyle w:val="Listparagraf"/>
              <w:numPr>
                <w:ilvl w:val="0"/>
                <w:numId w:val="2"/>
              </w:numPr>
              <w:spacing w:after="0" w:line="240" w:lineRule="auto"/>
              <w:rPr>
                <w:rFonts w:ascii="Times New Roman" w:hAnsi="Times New Roman" w:cs="Times New Roman"/>
                <w:sz w:val="24"/>
                <w:szCs w:val="24"/>
                <w:lang w:val="ro-RO"/>
              </w:rPr>
            </w:pPr>
            <w:r w:rsidRPr="004E7F9E">
              <w:rPr>
                <w:rFonts w:ascii="Times New Roman" w:hAnsi="Times New Roman" w:cs="Times New Roman"/>
                <w:sz w:val="24"/>
                <w:szCs w:val="24"/>
                <w:lang w:val="ro-RO"/>
              </w:rPr>
              <w:t>pînă la 30 m.p.</w:t>
            </w:r>
          </w:p>
        </w:tc>
        <w:tc>
          <w:tcPr>
            <w:tcW w:w="155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4000</w:t>
            </w:r>
          </w:p>
        </w:tc>
        <w:tc>
          <w:tcPr>
            <w:tcW w:w="992"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1418"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1241"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0</w:t>
            </w:r>
          </w:p>
        </w:tc>
      </w:tr>
      <w:tr w:rsidR="00014FC6" w:rsidTr="00C42420">
        <w:tc>
          <w:tcPr>
            <w:tcW w:w="817" w:type="dxa"/>
          </w:tcPr>
          <w:p w:rsidR="00014FC6" w:rsidRDefault="00014FC6" w:rsidP="00C42420">
            <w:pPr>
              <w:jc w:val="center"/>
              <w:rPr>
                <w:rFonts w:ascii="Times New Roman" w:hAnsi="Times New Roman" w:cs="Times New Roman"/>
                <w:sz w:val="24"/>
                <w:szCs w:val="24"/>
                <w:lang w:val="ro-RO"/>
              </w:rPr>
            </w:pPr>
          </w:p>
        </w:tc>
        <w:tc>
          <w:tcPr>
            <w:tcW w:w="3544" w:type="dxa"/>
          </w:tcPr>
          <w:p w:rsidR="00014FC6" w:rsidRPr="004E7F9E" w:rsidRDefault="00014FC6" w:rsidP="00014FC6">
            <w:pPr>
              <w:pStyle w:val="Listparagraf"/>
              <w:numPr>
                <w:ilvl w:val="0"/>
                <w:numId w:val="2"/>
              </w:numPr>
              <w:spacing w:after="0" w:line="240" w:lineRule="auto"/>
              <w:rPr>
                <w:rFonts w:ascii="Times New Roman" w:hAnsi="Times New Roman" w:cs="Times New Roman"/>
                <w:sz w:val="24"/>
                <w:szCs w:val="24"/>
                <w:lang w:val="ro-RO"/>
              </w:rPr>
            </w:pPr>
            <w:r w:rsidRPr="004E7F9E">
              <w:rPr>
                <w:rFonts w:ascii="Times New Roman" w:hAnsi="Times New Roman" w:cs="Times New Roman"/>
                <w:sz w:val="24"/>
                <w:szCs w:val="24"/>
                <w:lang w:val="ro-RO"/>
              </w:rPr>
              <w:t>de la 31- pînă la 60 m</w:t>
            </w:r>
            <w:r w:rsidRPr="004E7F9E">
              <w:rPr>
                <w:rFonts w:ascii="Times New Roman" w:hAnsi="Times New Roman" w:cs="Times New Roman"/>
                <w:sz w:val="24"/>
                <w:szCs w:val="24"/>
                <w:vertAlign w:val="superscript"/>
                <w:lang w:val="ro-RO"/>
              </w:rPr>
              <w:t>2</w:t>
            </w:r>
          </w:p>
        </w:tc>
        <w:tc>
          <w:tcPr>
            <w:tcW w:w="155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5500</w:t>
            </w:r>
          </w:p>
        </w:tc>
        <w:tc>
          <w:tcPr>
            <w:tcW w:w="992"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1418"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1241"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0</w:t>
            </w:r>
          </w:p>
        </w:tc>
      </w:tr>
      <w:tr w:rsidR="00014FC6" w:rsidTr="00C42420">
        <w:tc>
          <w:tcPr>
            <w:tcW w:w="817" w:type="dxa"/>
          </w:tcPr>
          <w:p w:rsidR="00014FC6" w:rsidRDefault="00014FC6" w:rsidP="00C42420">
            <w:pPr>
              <w:jc w:val="center"/>
              <w:rPr>
                <w:rFonts w:ascii="Times New Roman" w:hAnsi="Times New Roman" w:cs="Times New Roman"/>
                <w:sz w:val="24"/>
                <w:szCs w:val="24"/>
                <w:lang w:val="ro-RO"/>
              </w:rPr>
            </w:pPr>
          </w:p>
        </w:tc>
        <w:tc>
          <w:tcPr>
            <w:tcW w:w="3544" w:type="dxa"/>
          </w:tcPr>
          <w:p w:rsidR="00014FC6" w:rsidRPr="004E7F9E" w:rsidRDefault="00014FC6" w:rsidP="00014FC6">
            <w:pPr>
              <w:pStyle w:val="Listparagraf"/>
              <w:numPr>
                <w:ilvl w:val="0"/>
                <w:numId w:val="2"/>
              </w:numPr>
              <w:spacing w:after="0" w:line="240" w:lineRule="auto"/>
              <w:rPr>
                <w:rFonts w:ascii="Times New Roman" w:hAnsi="Times New Roman" w:cs="Times New Roman"/>
                <w:sz w:val="24"/>
                <w:szCs w:val="24"/>
                <w:lang w:val="ro-RO"/>
              </w:rPr>
            </w:pPr>
            <w:r w:rsidRPr="004E7F9E">
              <w:rPr>
                <w:rFonts w:ascii="Times New Roman" w:hAnsi="Times New Roman" w:cs="Times New Roman"/>
                <w:sz w:val="24"/>
                <w:szCs w:val="24"/>
                <w:lang w:val="ro-RO"/>
              </w:rPr>
              <w:t>de la 61 – pî</w:t>
            </w:r>
            <w:r>
              <w:rPr>
                <w:rFonts w:ascii="Times New Roman" w:hAnsi="Times New Roman" w:cs="Times New Roman"/>
                <w:sz w:val="24"/>
                <w:szCs w:val="24"/>
                <w:lang w:val="ro-RO"/>
              </w:rPr>
              <w:t>n</w:t>
            </w:r>
            <w:r w:rsidRPr="004E7F9E">
              <w:rPr>
                <w:rFonts w:ascii="Times New Roman" w:hAnsi="Times New Roman" w:cs="Times New Roman"/>
                <w:sz w:val="24"/>
                <w:szCs w:val="24"/>
                <w:lang w:val="ro-RO"/>
              </w:rPr>
              <w:t>ă la 90 m</w:t>
            </w:r>
            <w:r w:rsidRPr="004E7F9E">
              <w:rPr>
                <w:rFonts w:ascii="Times New Roman" w:hAnsi="Times New Roman" w:cs="Times New Roman"/>
                <w:sz w:val="24"/>
                <w:szCs w:val="24"/>
                <w:vertAlign w:val="superscript"/>
                <w:lang w:val="ro-RO"/>
              </w:rPr>
              <w:t>2</w:t>
            </w:r>
          </w:p>
        </w:tc>
        <w:tc>
          <w:tcPr>
            <w:tcW w:w="155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6000</w:t>
            </w:r>
          </w:p>
        </w:tc>
        <w:tc>
          <w:tcPr>
            <w:tcW w:w="992"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1418"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1241"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0</w:t>
            </w:r>
          </w:p>
        </w:tc>
      </w:tr>
      <w:tr w:rsidR="00014FC6" w:rsidTr="00C42420">
        <w:tc>
          <w:tcPr>
            <w:tcW w:w="817" w:type="dxa"/>
          </w:tcPr>
          <w:p w:rsidR="00014FC6" w:rsidRDefault="00014FC6" w:rsidP="00C42420">
            <w:pPr>
              <w:jc w:val="center"/>
              <w:rPr>
                <w:rFonts w:ascii="Times New Roman" w:hAnsi="Times New Roman" w:cs="Times New Roman"/>
                <w:sz w:val="24"/>
                <w:szCs w:val="24"/>
                <w:lang w:val="ro-RO"/>
              </w:rPr>
            </w:pPr>
          </w:p>
        </w:tc>
        <w:tc>
          <w:tcPr>
            <w:tcW w:w="3544" w:type="dxa"/>
          </w:tcPr>
          <w:p w:rsidR="00014FC6" w:rsidRDefault="00014FC6" w:rsidP="00C42420">
            <w:pPr>
              <w:rPr>
                <w:rFonts w:ascii="Times New Roman" w:hAnsi="Times New Roman" w:cs="Times New Roman"/>
                <w:sz w:val="24"/>
                <w:szCs w:val="24"/>
                <w:lang w:val="ro-RO"/>
              </w:rPr>
            </w:pPr>
          </w:p>
        </w:tc>
        <w:tc>
          <w:tcPr>
            <w:tcW w:w="1559" w:type="dxa"/>
          </w:tcPr>
          <w:p w:rsidR="00014FC6" w:rsidRDefault="00014FC6" w:rsidP="00C42420">
            <w:pPr>
              <w:jc w:val="center"/>
              <w:rPr>
                <w:rFonts w:ascii="Times New Roman" w:hAnsi="Times New Roman" w:cs="Times New Roman"/>
                <w:sz w:val="24"/>
                <w:szCs w:val="24"/>
                <w:lang w:val="ro-RO"/>
              </w:rPr>
            </w:pPr>
          </w:p>
        </w:tc>
        <w:tc>
          <w:tcPr>
            <w:tcW w:w="992" w:type="dxa"/>
          </w:tcPr>
          <w:p w:rsidR="00014FC6" w:rsidRDefault="00014FC6" w:rsidP="00C42420">
            <w:pPr>
              <w:jc w:val="center"/>
              <w:rPr>
                <w:rFonts w:ascii="Times New Roman" w:hAnsi="Times New Roman" w:cs="Times New Roman"/>
                <w:sz w:val="24"/>
                <w:szCs w:val="24"/>
                <w:lang w:val="ro-RO"/>
              </w:rPr>
            </w:pPr>
          </w:p>
        </w:tc>
        <w:tc>
          <w:tcPr>
            <w:tcW w:w="1418" w:type="dxa"/>
          </w:tcPr>
          <w:p w:rsidR="00014FC6" w:rsidRDefault="00014FC6" w:rsidP="00C42420">
            <w:pPr>
              <w:jc w:val="center"/>
              <w:rPr>
                <w:rFonts w:ascii="Times New Roman" w:hAnsi="Times New Roman" w:cs="Times New Roman"/>
                <w:sz w:val="24"/>
                <w:szCs w:val="24"/>
                <w:lang w:val="ro-RO"/>
              </w:rPr>
            </w:pPr>
          </w:p>
        </w:tc>
        <w:tc>
          <w:tcPr>
            <w:tcW w:w="1241" w:type="dxa"/>
          </w:tcPr>
          <w:p w:rsidR="00014FC6" w:rsidRDefault="00014FC6" w:rsidP="00C42420">
            <w:pPr>
              <w:jc w:val="center"/>
              <w:rPr>
                <w:rFonts w:ascii="Times New Roman" w:hAnsi="Times New Roman" w:cs="Times New Roman"/>
                <w:sz w:val="24"/>
                <w:szCs w:val="24"/>
                <w:lang w:val="ro-RO"/>
              </w:rPr>
            </w:pPr>
          </w:p>
        </w:tc>
      </w:tr>
      <w:tr w:rsidR="00014FC6" w:rsidTr="00C42420">
        <w:tc>
          <w:tcPr>
            <w:tcW w:w="817" w:type="dxa"/>
          </w:tcPr>
          <w:p w:rsidR="00014FC6" w:rsidRDefault="00014FC6" w:rsidP="00C42420">
            <w:pPr>
              <w:jc w:val="center"/>
              <w:rPr>
                <w:rFonts w:ascii="Times New Roman" w:hAnsi="Times New Roman" w:cs="Times New Roman"/>
                <w:sz w:val="24"/>
                <w:szCs w:val="24"/>
                <w:lang w:val="ro-RO"/>
              </w:rPr>
            </w:pPr>
          </w:p>
        </w:tc>
        <w:tc>
          <w:tcPr>
            <w:tcW w:w="3544" w:type="dxa"/>
          </w:tcPr>
          <w:p w:rsidR="00014FC6" w:rsidRPr="008F46D5" w:rsidRDefault="00014FC6" w:rsidP="00C42420">
            <w:pPr>
              <w:rPr>
                <w:rFonts w:ascii="Times New Roman" w:hAnsi="Times New Roman" w:cs="Times New Roman"/>
                <w:sz w:val="24"/>
                <w:szCs w:val="24"/>
                <w:lang w:val="ro-RO"/>
              </w:rPr>
            </w:pPr>
          </w:p>
        </w:tc>
        <w:tc>
          <w:tcPr>
            <w:tcW w:w="1559" w:type="dxa"/>
          </w:tcPr>
          <w:p w:rsidR="00014FC6" w:rsidRDefault="00014FC6" w:rsidP="00C42420">
            <w:pPr>
              <w:jc w:val="center"/>
              <w:rPr>
                <w:rFonts w:ascii="Times New Roman" w:hAnsi="Times New Roman" w:cs="Times New Roman"/>
                <w:sz w:val="24"/>
                <w:szCs w:val="24"/>
                <w:lang w:val="ro-RO"/>
              </w:rPr>
            </w:pPr>
          </w:p>
        </w:tc>
        <w:tc>
          <w:tcPr>
            <w:tcW w:w="992" w:type="dxa"/>
          </w:tcPr>
          <w:p w:rsidR="00014FC6" w:rsidRDefault="00014FC6" w:rsidP="00C42420">
            <w:pPr>
              <w:jc w:val="center"/>
              <w:rPr>
                <w:rFonts w:ascii="Times New Roman" w:hAnsi="Times New Roman" w:cs="Times New Roman"/>
                <w:sz w:val="24"/>
                <w:szCs w:val="24"/>
                <w:lang w:val="ro-RO"/>
              </w:rPr>
            </w:pPr>
          </w:p>
        </w:tc>
        <w:tc>
          <w:tcPr>
            <w:tcW w:w="1418" w:type="dxa"/>
          </w:tcPr>
          <w:p w:rsidR="00014FC6" w:rsidRDefault="00014FC6" w:rsidP="00C42420">
            <w:pPr>
              <w:jc w:val="center"/>
              <w:rPr>
                <w:rFonts w:ascii="Times New Roman" w:hAnsi="Times New Roman" w:cs="Times New Roman"/>
                <w:sz w:val="24"/>
                <w:szCs w:val="24"/>
                <w:lang w:val="ro-RO"/>
              </w:rPr>
            </w:pPr>
          </w:p>
        </w:tc>
        <w:tc>
          <w:tcPr>
            <w:tcW w:w="1241" w:type="dxa"/>
          </w:tcPr>
          <w:p w:rsidR="00014FC6" w:rsidRDefault="00014FC6" w:rsidP="00C42420">
            <w:pPr>
              <w:jc w:val="center"/>
              <w:rPr>
                <w:rFonts w:ascii="Times New Roman" w:hAnsi="Times New Roman" w:cs="Times New Roman"/>
                <w:sz w:val="24"/>
                <w:szCs w:val="24"/>
                <w:lang w:val="ro-RO"/>
              </w:rPr>
            </w:pPr>
          </w:p>
        </w:tc>
      </w:tr>
      <w:tr w:rsidR="00014FC6" w:rsidTr="00C42420">
        <w:tc>
          <w:tcPr>
            <w:tcW w:w="817" w:type="dxa"/>
          </w:tcPr>
          <w:p w:rsidR="00014FC6" w:rsidRDefault="00014FC6" w:rsidP="00C42420">
            <w:pPr>
              <w:jc w:val="center"/>
              <w:rPr>
                <w:rFonts w:ascii="Times New Roman" w:hAnsi="Times New Roman" w:cs="Times New Roman"/>
                <w:sz w:val="24"/>
                <w:szCs w:val="24"/>
                <w:lang w:val="ro-RO"/>
              </w:rPr>
            </w:pPr>
          </w:p>
        </w:tc>
        <w:tc>
          <w:tcPr>
            <w:tcW w:w="3544" w:type="dxa"/>
          </w:tcPr>
          <w:p w:rsidR="00014FC6" w:rsidRPr="008F46D5" w:rsidRDefault="00014FC6" w:rsidP="00C42420">
            <w:pPr>
              <w:rPr>
                <w:rFonts w:ascii="Times New Roman" w:hAnsi="Times New Roman" w:cs="Times New Roman"/>
                <w:sz w:val="24"/>
                <w:szCs w:val="24"/>
                <w:lang w:val="ro-RO"/>
              </w:rPr>
            </w:pPr>
          </w:p>
        </w:tc>
        <w:tc>
          <w:tcPr>
            <w:tcW w:w="1559" w:type="dxa"/>
          </w:tcPr>
          <w:p w:rsidR="00014FC6" w:rsidRDefault="00014FC6" w:rsidP="00C42420">
            <w:pPr>
              <w:rPr>
                <w:rFonts w:ascii="Times New Roman" w:hAnsi="Times New Roman" w:cs="Times New Roman"/>
                <w:sz w:val="24"/>
                <w:szCs w:val="24"/>
                <w:lang w:val="ro-RO"/>
              </w:rPr>
            </w:pPr>
          </w:p>
        </w:tc>
        <w:tc>
          <w:tcPr>
            <w:tcW w:w="992" w:type="dxa"/>
          </w:tcPr>
          <w:p w:rsidR="00014FC6" w:rsidRDefault="00014FC6" w:rsidP="00C42420">
            <w:pPr>
              <w:jc w:val="center"/>
              <w:rPr>
                <w:rFonts w:ascii="Times New Roman" w:hAnsi="Times New Roman" w:cs="Times New Roman"/>
                <w:sz w:val="24"/>
                <w:szCs w:val="24"/>
                <w:lang w:val="ro-RO"/>
              </w:rPr>
            </w:pPr>
          </w:p>
        </w:tc>
        <w:tc>
          <w:tcPr>
            <w:tcW w:w="1418" w:type="dxa"/>
          </w:tcPr>
          <w:p w:rsidR="00014FC6" w:rsidRDefault="00014FC6" w:rsidP="00C42420">
            <w:pPr>
              <w:jc w:val="center"/>
              <w:rPr>
                <w:rFonts w:ascii="Times New Roman" w:hAnsi="Times New Roman" w:cs="Times New Roman"/>
                <w:sz w:val="24"/>
                <w:szCs w:val="24"/>
                <w:lang w:val="ro-RO"/>
              </w:rPr>
            </w:pPr>
          </w:p>
        </w:tc>
        <w:tc>
          <w:tcPr>
            <w:tcW w:w="1241" w:type="dxa"/>
          </w:tcPr>
          <w:p w:rsidR="00014FC6" w:rsidRDefault="00014FC6" w:rsidP="00C42420">
            <w:pPr>
              <w:jc w:val="center"/>
              <w:rPr>
                <w:rFonts w:ascii="Times New Roman" w:hAnsi="Times New Roman" w:cs="Times New Roman"/>
                <w:sz w:val="24"/>
                <w:szCs w:val="24"/>
                <w:lang w:val="ro-RO"/>
              </w:rPr>
            </w:pPr>
          </w:p>
        </w:tc>
      </w:tr>
    </w:tbl>
    <w:p w:rsidR="00014FC6" w:rsidRPr="00C20180" w:rsidRDefault="00014FC6" w:rsidP="00014FC6">
      <w:pPr>
        <w:jc w:val="center"/>
        <w:rPr>
          <w:rFonts w:ascii="Times New Roman" w:hAnsi="Times New Roman" w:cs="Times New Roman"/>
          <w:sz w:val="24"/>
          <w:szCs w:val="24"/>
          <w:lang w:val="ro-RO"/>
        </w:rPr>
      </w:pPr>
    </w:p>
    <w:p w:rsidR="00014FC6" w:rsidRDefault="00B35865" w:rsidP="00014FC6">
      <w:pPr>
        <w:jc w:val="both"/>
        <w:rPr>
          <w:rFonts w:ascii="Times New Roman" w:hAnsi="Times New Roman" w:cs="Times New Roman"/>
          <w:sz w:val="24"/>
          <w:szCs w:val="24"/>
          <w:lang w:val="ro-RO"/>
        </w:rPr>
      </w:pPr>
      <w:r>
        <w:rPr>
          <w:rFonts w:ascii="Times New Roman" w:hAnsi="Times New Roman" w:cs="Times New Roman"/>
          <w:sz w:val="24"/>
          <w:szCs w:val="24"/>
          <w:lang w:val="ro-RO"/>
        </w:rPr>
        <w:t>Inlesniri la plata taxlor locale: Articolul 295 cod fiscal.</w:t>
      </w:r>
      <w:r w:rsidR="001743FA">
        <w:rPr>
          <w:rFonts w:ascii="Times New Roman" w:hAnsi="Times New Roman" w:cs="Times New Roman"/>
          <w:sz w:val="24"/>
          <w:szCs w:val="24"/>
          <w:lang w:val="ro-RO"/>
        </w:rPr>
        <w:t xml:space="preserve"> </w:t>
      </w:r>
    </w:p>
    <w:p w:rsidR="00014FC6" w:rsidRDefault="00B35865" w:rsidP="00014FC6">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Scutirea de taxe.</w:t>
      </w:r>
      <w:r w:rsidR="00014FC6">
        <w:rPr>
          <w:rFonts w:ascii="Times New Roman" w:hAnsi="Times New Roman" w:cs="Times New Roman"/>
          <w:sz w:val="24"/>
          <w:szCs w:val="24"/>
          <w:lang w:val="ro-RO"/>
        </w:rPr>
        <w:t xml:space="preserve">       </w:t>
      </w:r>
    </w:p>
    <w:p w:rsidR="00014FC6" w:rsidRPr="00B35865" w:rsidRDefault="00B35865" w:rsidP="00B3586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Se scutesc de plată:</w:t>
      </w:r>
    </w:p>
    <w:p w:rsidR="00014FC6" w:rsidRDefault="001743FA" w:rsidP="001743FA">
      <w:pPr>
        <w:tabs>
          <w:tab w:val="left" w:pos="1305"/>
        </w:tabs>
        <w:jc w:val="both"/>
        <w:rPr>
          <w:rFonts w:ascii="Times New Roman" w:hAnsi="Times New Roman" w:cs="Times New Roman"/>
          <w:b/>
          <w:i/>
          <w:sz w:val="24"/>
          <w:szCs w:val="24"/>
          <w:lang w:val="ro-RO"/>
        </w:rPr>
      </w:pPr>
      <w:r>
        <w:rPr>
          <w:rFonts w:ascii="Times New Roman" w:hAnsi="Times New Roman" w:cs="Times New Roman"/>
          <w:b/>
          <w:i/>
          <w:sz w:val="24"/>
          <w:szCs w:val="24"/>
          <w:lang w:val="ro-RO"/>
        </w:rPr>
        <w:tab/>
      </w:r>
    </w:p>
    <w:p w:rsidR="00BC7101" w:rsidRPr="00F24043" w:rsidRDefault="001743FA" w:rsidP="001743FA">
      <w:pPr>
        <w:rPr>
          <w:rFonts w:ascii="Times New Roman" w:hAnsi="Times New Roman" w:cs="Times New Roman"/>
          <w:lang w:val="en-US"/>
        </w:rPr>
      </w:pPr>
      <w:r>
        <w:rPr>
          <w:lang w:val="en-US"/>
        </w:rPr>
        <w:t>-</w:t>
      </w:r>
      <w:proofErr w:type="spellStart"/>
      <w:r w:rsidRPr="00F24043">
        <w:rPr>
          <w:rFonts w:ascii="Times New Roman" w:hAnsi="Times New Roman" w:cs="Times New Roman"/>
          <w:lang w:val="en-US"/>
        </w:rPr>
        <w:t>taxa</w:t>
      </w:r>
      <w:proofErr w:type="spellEnd"/>
      <w:r w:rsidRPr="00F24043">
        <w:rPr>
          <w:rFonts w:ascii="Times New Roman" w:hAnsi="Times New Roman" w:cs="Times New Roman"/>
          <w:lang w:val="en-US"/>
        </w:rPr>
        <w:t xml:space="preserve"> </w:t>
      </w:r>
      <w:proofErr w:type="spellStart"/>
      <w:r w:rsidRPr="00F24043">
        <w:rPr>
          <w:rFonts w:ascii="Times New Roman" w:hAnsi="Times New Roman" w:cs="Times New Roman"/>
          <w:lang w:val="en-US"/>
        </w:rPr>
        <w:t>pentru</w:t>
      </w:r>
      <w:proofErr w:type="spellEnd"/>
      <w:r w:rsidRPr="00F24043">
        <w:rPr>
          <w:rFonts w:ascii="Times New Roman" w:hAnsi="Times New Roman" w:cs="Times New Roman"/>
          <w:lang w:val="en-US"/>
        </w:rPr>
        <w:t xml:space="preserve"> </w:t>
      </w:r>
      <w:proofErr w:type="spellStart"/>
      <w:r w:rsidRPr="00F24043">
        <w:rPr>
          <w:rFonts w:ascii="Times New Roman" w:hAnsi="Times New Roman" w:cs="Times New Roman"/>
          <w:lang w:val="en-US"/>
        </w:rPr>
        <w:t>amenajarea</w:t>
      </w:r>
      <w:proofErr w:type="spellEnd"/>
      <w:r w:rsidRPr="00F24043">
        <w:rPr>
          <w:rFonts w:ascii="Times New Roman" w:hAnsi="Times New Roman" w:cs="Times New Roman"/>
          <w:lang w:val="en-US"/>
        </w:rPr>
        <w:t xml:space="preserve"> </w:t>
      </w:r>
      <w:proofErr w:type="spellStart"/>
      <w:proofErr w:type="gramStart"/>
      <w:r w:rsidRPr="00F24043">
        <w:rPr>
          <w:rFonts w:ascii="Times New Roman" w:hAnsi="Times New Roman" w:cs="Times New Roman"/>
          <w:lang w:val="en-US"/>
        </w:rPr>
        <w:t>teritoriului</w:t>
      </w:r>
      <w:proofErr w:type="spellEnd"/>
      <w:r w:rsidRPr="00F24043">
        <w:rPr>
          <w:rFonts w:ascii="Times New Roman" w:hAnsi="Times New Roman" w:cs="Times New Roman"/>
          <w:lang w:val="en-US"/>
        </w:rPr>
        <w:t xml:space="preserve"> :</w:t>
      </w:r>
      <w:proofErr w:type="gramEnd"/>
      <w:r w:rsidRPr="00F24043">
        <w:rPr>
          <w:rFonts w:ascii="Times New Roman" w:hAnsi="Times New Roman" w:cs="Times New Roman"/>
          <w:lang w:val="en-US"/>
        </w:rPr>
        <w:t xml:space="preserve"> </w:t>
      </w:r>
      <w:proofErr w:type="spellStart"/>
      <w:r w:rsidRPr="00F24043">
        <w:rPr>
          <w:rFonts w:ascii="Times New Roman" w:hAnsi="Times New Roman" w:cs="Times New Roman"/>
          <w:lang w:val="en-US"/>
        </w:rPr>
        <w:t>fondatorii</w:t>
      </w:r>
      <w:proofErr w:type="spellEnd"/>
      <w:r w:rsidRPr="00F24043">
        <w:rPr>
          <w:rFonts w:ascii="Times New Roman" w:hAnsi="Times New Roman" w:cs="Times New Roman"/>
          <w:lang w:val="en-US"/>
        </w:rPr>
        <w:t xml:space="preserve"> </w:t>
      </w:r>
      <w:proofErr w:type="spellStart"/>
      <w:r w:rsidRPr="00F24043">
        <w:rPr>
          <w:rFonts w:ascii="Times New Roman" w:hAnsi="Times New Roman" w:cs="Times New Roman"/>
          <w:lang w:val="en-US"/>
        </w:rPr>
        <w:t>gospodări</w:t>
      </w:r>
      <w:r w:rsidR="0001600E" w:rsidRPr="00F24043">
        <w:rPr>
          <w:rFonts w:ascii="Times New Roman" w:hAnsi="Times New Roman" w:cs="Times New Roman"/>
          <w:lang w:val="en-US"/>
        </w:rPr>
        <w:t>ilor</w:t>
      </w:r>
      <w:proofErr w:type="spellEnd"/>
      <w:r w:rsidR="0001600E" w:rsidRPr="00F24043">
        <w:rPr>
          <w:rFonts w:ascii="Times New Roman" w:hAnsi="Times New Roman" w:cs="Times New Roman"/>
          <w:lang w:val="en-US"/>
        </w:rPr>
        <w:t xml:space="preserve"> </w:t>
      </w:r>
      <w:proofErr w:type="spellStart"/>
      <w:r w:rsidR="0001600E" w:rsidRPr="00F24043">
        <w:rPr>
          <w:rFonts w:ascii="Times New Roman" w:hAnsi="Times New Roman" w:cs="Times New Roman"/>
          <w:lang w:val="en-US"/>
        </w:rPr>
        <w:t>țărăne</w:t>
      </w:r>
      <w:r w:rsidRPr="00F24043">
        <w:rPr>
          <w:rFonts w:ascii="Times New Roman" w:hAnsi="Times New Roman" w:cs="Times New Roman"/>
          <w:lang w:val="en-US"/>
        </w:rPr>
        <w:t>ști</w:t>
      </w:r>
      <w:proofErr w:type="spellEnd"/>
      <w:r w:rsidR="0001600E" w:rsidRPr="00F24043">
        <w:rPr>
          <w:rFonts w:ascii="Times New Roman" w:hAnsi="Times New Roman" w:cs="Times New Roman"/>
          <w:lang w:val="en-US"/>
        </w:rPr>
        <w:t xml:space="preserve"> care au </w:t>
      </w:r>
      <w:proofErr w:type="spellStart"/>
      <w:r w:rsidR="0001600E" w:rsidRPr="00F24043">
        <w:rPr>
          <w:rFonts w:ascii="Times New Roman" w:hAnsi="Times New Roman" w:cs="Times New Roman"/>
          <w:lang w:val="en-US"/>
        </w:rPr>
        <w:t>atins</w:t>
      </w:r>
      <w:proofErr w:type="spellEnd"/>
      <w:r w:rsidR="0001600E" w:rsidRPr="00F24043">
        <w:rPr>
          <w:rFonts w:ascii="Times New Roman" w:hAnsi="Times New Roman" w:cs="Times New Roman"/>
          <w:lang w:val="en-US"/>
        </w:rPr>
        <w:t xml:space="preserve"> </w:t>
      </w:r>
      <w:proofErr w:type="spellStart"/>
      <w:r w:rsidR="0001600E" w:rsidRPr="00F24043">
        <w:rPr>
          <w:rFonts w:ascii="Times New Roman" w:hAnsi="Times New Roman" w:cs="Times New Roman"/>
          <w:lang w:val="en-US"/>
        </w:rPr>
        <w:t>virsta</w:t>
      </w:r>
      <w:proofErr w:type="spellEnd"/>
      <w:r w:rsidR="0001600E" w:rsidRPr="00F24043">
        <w:rPr>
          <w:rFonts w:ascii="Times New Roman" w:hAnsi="Times New Roman" w:cs="Times New Roman"/>
          <w:lang w:val="en-US"/>
        </w:rPr>
        <w:t xml:space="preserve"> de </w:t>
      </w:r>
      <w:proofErr w:type="spellStart"/>
      <w:r w:rsidR="0001600E" w:rsidRPr="00F24043">
        <w:rPr>
          <w:rFonts w:ascii="Times New Roman" w:hAnsi="Times New Roman" w:cs="Times New Roman"/>
          <w:lang w:val="en-US"/>
        </w:rPr>
        <w:t>pens</w:t>
      </w:r>
      <w:r w:rsidR="00E00E0C" w:rsidRPr="00F24043">
        <w:rPr>
          <w:rFonts w:ascii="Times New Roman" w:hAnsi="Times New Roman" w:cs="Times New Roman"/>
          <w:lang w:val="en-US"/>
        </w:rPr>
        <w:t>i</w:t>
      </w:r>
      <w:r w:rsidR="0001600E" w:rsidRPr="00F24043">
        <w:rPr>
          <w:rFonts w:ascii="Times New Roman" w:hAnsi="Times New Roman" w:cs="Times New Roman"/>
          <w:lang w:val="en-US"/>
        </w:rPr>
        <w:t>onare</w:t>
      </w:r>
      <w:proofErr w:type="spellEnd"/>
      <w:r w:rsidR="0001600E" w:rsidRPr="00F24043">
        <w:rPr>
          <w:rFonts w:ascii="Times New Roman" w:hAnsi="Times New Roman" w:cs="Times New Roman"/>
          <w:lang w:val="en-US"/>
        </w:rPr>
        <w:t>.</w:t>
      </w:r>
    </w:p>
    <w:p w:rsidR="0001600E" w:rsidRPr="00F24043" w:rsidRDefault="0001600E" w:rsidP="001743FA">
      <w:pPr>
        <w:rPr>
          <w:rFonts w:ascii="Times New Roman" w:hAnsi="Times New Roman" w:cs="Times New Roman"/>
          <w:lang w:val="en-US"/>
        </w:rPr>
      </w:pPr>
      <w:proofErr w:type="spellStart"/>
      <w:r w:rsidRPr="00F24043">
        <w:rPr>
          <w:rFonts w:ascii="Times New Roman" w:hAnsi="Times New Roman" w:cs="Times New Roman"/>
          <w:lang w:val="en-US"/>
        </w:rPr>
        <w:t>Adeverințele</w:t>
      </w:r>
      <w:proofErr w:type="spellEnd"/>
      <w:r w:rsidRPr="00F24043">
        <w:rPr>
          <w:rFonts w:ascii="Times New Roman" w:hAnsi="Times New Roman" w:cs="Times New Roman"/>
          <w:lang w:val="en-US"/>
        </w:rPr>
        <w:t xml:space="preserve"> </w:t>
      </w:r>
      <w:proofErr w:type="spellStart"/>
      <w:r w:rsidRPr="00F24043">
        <w:rPr>
          <w:rFonts w:ascii="Times New Roman" w:hAnsi="Times New Roman" w:cs="Times New Roman"/>
          <w:lang w:val="en-US"/>
        </w:rPr>
        <w:t>și</w:t>
      </w:r>
      <w:proofErr w:type="spellEnd"/>
      <w:r w:rsidRPr="00F24043">
        <w:rPr>
          <w:rFonts w:ascii="Times New Roman" w:hAnsi="Times New Roman" w:cs="Times New Roman"/>
          <w:lang w:val="en-US"/>
        </w:rPr>
        <w:t xml:space="preserve"> </w:t>
      </w:r>
      <w:proofErr w:type="spellStart"/>
      <w:r w:rsidRPr="00F24043">
        <w:rPr>
          <w:rFonts w:ascii="Times New Roman" w:hAnsi="Times New Roman" w:cs="Times New Roman"/>
          <w:lang w:val="en-US"/>
        </w:rPr>
        <w:t>certificatele</w:t>
      </w:r>
      <w:proofErr w:type="spellEnd"/>
      <w:r w:rsidRPr="00F24043">
        <w:rPr>
          <w:rFonts w:ascii="Times New Roman" w:hAnsi="Times New Roman" w:cs="Times New Roman"/>
          <w:lang w:val="en-US"/>
        </w:rPr>
        <w:t xml:space="preserve"> </w:t>
      </w:r>
      <w:proofErr w:type="spellStart"/>
      <w:r w:rsidRPr="00F24043">
        <w:rPr>
          <w:rFonts w:ascii="Times New Roman" w:hAnsi="Times New Roman" w:cs="Times New Roman"/>
          <w:lang w:val="en-US"/>
        </w:rPr>
        <w:t>eliberate</w:t>
      </w:r>
      <w:proofErr w:type="spellEnd"/>
      <w:r w:rsidRPr="00F24043">
        <w:rPr>
          <w:rFonts w:ascii="Times New Roman" w:hAnsi="Times New Roman" w:cs="Times New Roman"/>
          <w:lang w:val="en-US"/>
        </w:rPr>
        <w:t xml:space="preserve"> </w:t>
      </w:r>
      <w:proofErr w:type="spellStart"/>
      <w:r w:rsidRPr="00F24043">
        <w:rPr>
          <w:rFonts w:ascii="Times New Roman" w:hAnsi="Times New Roman" w:cs="Times New Roman"/>
          <w:lang w:val="en-US"/>
        </w:rPr>
        <w:t>pentru</w:t>
      </w:r>
      <w:proofErr w:type="spellEnd"/>
      <w:r w:rsidRPr="00F24043">
        <w:rPr>
          <w:rFonts w:ascii="Times New Roman" w:hAnsi="Times New Roman" w:cs="Times New Roman"/>
          <w:lang w:val="en-US"/>
        </w:rPr>
        <w:t xml:space="preserve"> </w:t>
      </w:r>
      <w:proofErr w:type="spellStart"/>
      <w:r w:rsidRPr="00F24043">
        <w:rPr>
          <w:rFonts w:ascii="Times New Roman" w:hAnsi="Times New Roman" w:cs="Times New Roman"/>
          <w:lang w:val="en-US"/>
        </w:rPr>
        <w:t>realizarea</w:t>
      </w:r>
      <w:proofErr w:type="spellEnd"/>
      <w:r w:rsidRPr="00F24043">
        <w:rPr>
          <w:rFonts w:ascii="Times New Roman" w:hAnsi="Times New Roman" w:cs="Times New Roman"/>
          <w:lang w:val="en-US"/>
        </w:rPr>
        <w:t xml:space="preserve"> </w:t>
      </w:r>
      <w:proofErr w:type="spellStart"/>
      <w:r w:rsidRPr="00F24043">
        <w:rPr>
          <w:rFonts w:ascii="Times New Roman" w:hAnsi="Times New Roman" w:cs="Times New Roman"/>
          <w:lang w:val="en-US"/>
        </w:rPr>
        <w:t>animalelor</w:t>
      </w:r>
      <w:proofErr w:type="spellEnd"/>
      <w:r w:rsidRPr="00F24043">
        <w:rPr>
          <w:rFonts w:ascii="Times New Roman" w:hAnsi="Times New Roman" w:cs="Times New Roman"/>
          <w:lang w:val="en-US"/>
        </w:rPr>
        <w:t xml:space="preserve"> </w:t>
      </w:r>
      <w:proofErr w:type="spellStart"/>
      <w:r w:rsidRPr="00F24043">
        <w:rPr>
          <w:rFonts w:ascii="Times New Roman" w:hAnsi="Times New Roman" w:cs="Times New Roman"/>
          <w:lang w:val="en-US"/>
        </w:rPr>
        <w:t>pentru</w:t>
      </w:r>
      <w:proofErr w:type="spellEnd"/>
      <w:r w:rsidRPr="00F24043">
        <w:rPr>
          <w:rFonts w:ascii="Times New Roman" w:hAnsi="Times New Roman" w:cs="Times New Roman"/>
          <w:lang w:val="en-US"/>
        </w:rPr>
        <w:t xml:space="preserve"> un cap</w:t>
      </w:r>
      <w:r w:rsidR="00E00E0C" w:rsidRPr="00F24043">
        <w:rPr>
          <w:rFonts w:ascii="Times New Roman" w:hAnsi="Times New Roman" w:cs="Times New Roman"/>
          <w:lang w:val="en-US"/>
        </w:rPr>
        <w:t xml:space="preserve"> </w:t>
      </w:r>
      <w:proofErr w:type="spellStart"/>
      <w:r w:rsidR="00E00E0C" w:rsidRPr="00F24043">
        <w:rPr>
          <w:rFonts w:ascii="Times New Roman" w:hAnsi="Times New Roman" w:cs="Times New Roman"/>
          <w:lang w:val="en-US"/>
        </w:rPr>
        <w:t>pe</w:t>
      </w:r>
      <w:proofErr w:type="spellEnd"/>
      <w:r w:rsidR="00E00E0C" w:rsidRPr="00F24043">
        <w:rPr>
          <w:rFonts w:ascii="Times New Roman" w:hAnsi="Times New Roman" w:cs="Times New Roman"/>
          <w:lang w:val="en-US"/>
        </w:rPr>
        <w:t xml:space="preserve"> </w:t>
      </w:r>
      <w:proofErr w:type="spellStart"/>
      <w:r w:rsidR="00E00E0C" w:rsidRPr="00F24043">
        <w:rPr>
          <w:rFonts w:ascii="Times New Roman" w:hAnsi="Times New Roman" w:cs="Times New Roman"/>
          <w:lang w:val="en-US"/>
        </w:rPr>
        <w:t>anul</w:t>
      </w:r>
      <w:proofErr w:type="spellEnd"/>
      <w:r w:rsidR="00E00E0C" w:rsidRPr="00F24043">
        <w:rPr>
          <w:rFonts w:ascii="Times New Roman" w:hAnsi="Times New Roman" w:cs="Times New Roman"/>
          <w:lang w:val="en-US"/>
        </w:rPr>
        <w:t xml:space="preserve"> 2021.</w:t>
      </w:r>
    </w:p>
    <w:p w:rsidR="0001600E" w:rsidRPr="00F24043" w:rsidRDefault="00EF6B44" w:rsidP="001743FA">
      <w:pPr>
        <w:rPr>
          <w:rFonts w:ascii="Times New Roman" w:hAnsi="Times New Roman" w:cs="Times New Roman"/>
          <w:lang w:val="en-US"/>
        </w:rPr>
      </w:pPr>
      <w:r w:rsidRPr="00F24043">
        <w:rPr>
          <w:rFonts w:ascii="Times New Roman" w:hAnsi="Times New Roman" w:cs="Times New Roman"/>
          <w:lang w:val="en-US"/>
        </w:rPr>
        <w:t>-stupine-20 lei</w:t>
      </w:r>
      <w:r w:rsidR="00E00E0C" w:rsidRPr="00F24043">
        <w:rPr>
          <w:rFonts w:ascii="Times New Roman" w:hAnsi="Times New Roman" w:cs="Times New Roman"/>
          <w:lang w:val="en-US"/>
        </w:rPr>
        <w:t>.</w:t>
      </w:r>
    </w:p>
    <w:p w:rsidR="00EF6B44" w:rsidRPr="00F24043" w:rsidRDefault="00EF6B44" w:rsidP="001743FA">
      <w:pPr>
        <w:rPr>
          <w:rFonts w:ascii="Times New Roman" w:hAnsi="Times New Roman" w:cs="Times New Roman"/>
          <w:lang w:val="en-US"/>
        </w:rPr>
      </w:pPr>
      <w:r w:rsidRPr="00F24043">
        <w:rPr>
          <w:rFonts w:ascii="Times New Roman" w:hAnsi="Times New Roman" w:cs="Times New Roman"/>
          <w:lang w:val="en-US"/>
        </w:rPr>
        <w:t>-</w:t>
      </w:r>
      <w:proofErr w:type="spellStart"/>
      <w:r w:rsidRPr="00F24043">
        <w:rPr>
          <w:rFonts w:ascii="Times New Roman" w:hAnsi="Times New Roman" w:cs="Times New Roman"/>
          <w:lang w:val="en-US"/>
        </w:rPr>
        <w:t>cabaline</w:t>
      </w:r>
      <w:proofErr w:type="spellEnd"/>
      <w:r w:rsidRPr="00F24043">
        <w:rPr>
          <w:rFonts w:ascii="Times New Roman" w:hAnsi="Times New Roman" w:cs="Times New Roman"/>
          <w:lang w:val="en-US"/>
        </w:rPr>
        <w:t xml:space="preserve"> -20 lei</w:t>
      </w:r>
      <w:r w:rsidR="00E00E0C" w:rsidRPr="00F24043">
        <w:rPr>
          <w:rFonts w:ascii="Times New Roman" w:hAnsi="Times New Roman" w:cs="Times New Roman"/>
          <w:lang w:val="en-US"/>
        </w:rPr>
        <w:t>.</w:t>
      </w:r>
    </w:p>
    <w:p w:rsidR="00EF6B44" w:rsidRPr="00F24043" w:rsidRDefault="00EF6B44" w:rsidP="001743FA">
      <w:pPr>
        <w:rPr>
          <w:rFonts w:ascii="Times New Roman" w:hAnsi="Times New Roman" w:cs="Times New Roman"/>
          <w:lang w:val="en-US"/>
        </w:rPr>
      </w:pPr>
      <w:r w:rsidRPr="00F24043">
        <w:rPr>
          <w:rFonts w:ascii="Times New Roman" w:hAnsi="Times New Roman" w:cs="Times New Roman"/>
          <w:lang w:val="en-US"/>
        </w:rPr>
        <w:t>-bovine – 20 lei</w:t>
      </w:r>
      <w:r w:rsidR="00E00E0C" w:rsidRPr="00F24043">
        <w:rPr>
          <w:rFonts w:ascii="Times New Roman" w:hAnsi="Times New Roman" w:cs="Times New Roman"/>
          <w:lang w:val="en-US"/>
        </w:rPr>
        <w:t>.</w:t>
      </w:r>
    </w:p>
    <w:p w:rsidR="00EF6B44" w:rsidRPr="00F24043" w:rsidRDefault="00EF6B44" w:rsidP="001743FA">
      <w:pPr>
        <w:rPr>
          <w:rFonts w:ascii="Times New Roman" w:hAnsi="Times New Roman" w:cs="Times New Roman"/>
          <w:lang w:val="en-US"/>
        </w:rPr>
      </w:pPr>
      <w:r w:rsidRPr="00F24043">
        <w:rPr>
          <w:rFonts w:ascii="Times New Roman" w:hAnsi="Times New Roman" w:cs="Times New Roman"/>
          <w:lang w:val="en-US"/>
        </w:rPr>
        <w:t>-</w:t>
      </w:r>
      <w:proofErr w:type="spellStart"/>
      <w:r w:rsidRPr="00F24043">
        <w:rPr>
          <w:rFonts w:ascii="Times New Roman" w:hAnsi="Times New Roman" w:cs="Times New Roman"/>
          <w:lang w:val="en-US"/>
        </w:rPr>
        <w:t>porine</w:t>
      </w:r>
      <w:proofErr w:type="spellEnd"/>
      <w:r w:rsidRPr="00F24043">
        <w:rPr>
          <w:rFonts w:ascii="Times New Roman" w:hAnsi="Times New Roman" w:cs="Times New Roman"/>
          <w:lang w:val="en-US"/>
        </w:rPr>
        <w:t xml:space="preserve"> -20 lei</w:t>
      </w:r>
      <w:r w:rsidR="00E00E0C" w:rsidRPr="00F24043">
        <w:rPr>
          <w:rFonts w:ascii="Times New Roman" w:hAnsi="Times New Roman" w:cs="Times New Roman"/>
          <w:lang w:val="en-US"/>
        </w:rPr>
        <w:t>.</w:t>
      </w:r>
    </w:p>
    <w:p w:rsidR="00EF6B44" w:rsidRPr="00F24043" w:rsidRDefault="00EF6B44" w:rsidP="001743FA">
      <w:pPr>
        <w:rPr>
          <w:rFonts w:ascii="Times New Roman" w:hAnsi="Times New Roman" w:cs="Times New Roman"/>
          <w:lang w:val="en-US"/>
        </w:rPr>
      </w:pPr>
      <w:r w:rsidRPr="00F24043">
        <w:rPr>
          <w:rFonts w:ascii="Times New Roman" w:hAnsi="Times New Roman" w:cs="Times New Roman"/>
          <w:lang w:val="en-US"/>
        </w:rPr>
        <w:t>-</w:t>
      </w:r>
      <w:proofErr w:type="spellStart"/>
      <w:r w:rsidRPr="00F24043">
        <w:rPr>
          <w:rFonts w:ascii="Times New Roman" w:hAnsi="Times New Roman" w:cs="Times New Roman"/>
          <w:lang w:val="en-US"/>
        </w:rPr>
        <w:t>măgari</w:t>
      </w:r>
      <w:proofErr w:type="spellEnd"/>
      <w:r w:rsidRPr="00F24043">
        <w:rPr>
          <w:rFonts w:ascii="Times New Roman" w:hAnsi="Times New Roman" w:cs="Times New Roman"/>
          <w:lang w:val="en-US"/>
        </w:rPr>
        <w:t xml:space="preserve"> -20 lei</w:t>
      </w:r>
      <w:r w:rsidR="00E00E0C" w:rsidRPr="00F24043">
        <w:rPr>
          <w:rFonts w:ascii="Times New Roman" w:hAnsi="Times New Roman" w:cs="Times New Roman"/>
          <w:lang w:val="en-US"/>
        </w:rPr>
        <w:t>.</w:t>
      </w:r>
    </w:p>
    <w:p w:rsidR="00EF6B44" w:rsidRPr="00F24043" w:rsidRDefault="00EF6B44" w:rsidP="001743FA">
      <w:pPr>
        <w:rPr>
          <w:rFonts w:ascii="Times New Roman" w:hAnsi="Times New Roman" w:cs="Times New Roman"/>
          <w:lang w:val="en-US"/>
        </w:rPr>
      </w:pPr>
      <w:r w:rsidRPr="00F24043">
        <w:rPr>
          <w:rFonts w:ascii="Times New Roman" w:hAnsi="Times New Roman" w:cs="Times New Roman"/>
          <w:lang w:val="en-US"/>
        </w:rPr>
        <w:t>-ovine 20 lei</w:t>
      </w:r>
      <w:r w:rsidR="00E00E0C" w:rsidRPr="00F24043">
        <w:rPr>
          <w:rFonts w:ascii="Times New Roman" w:hAnsi="Times New Roman" w:cs="Times New Roman"/>
          <w:lang w:val="en-US"/>
        </w:rPr>
        <w:t>.</w:t>
      </w:r>
    </w:p>
    <w:p w:rsidR="008206C3" w:rsidRPr="00F24043" w:rsidRDefault="00EF6B44" w:rsidP="001743FA">
      <w:pPr>
        <w:rPr>
          <w:rFonts w:ascii="Times New Roman" w:hAnsi="Times New Roman" w:cs="Times New Roman"/>
          <w:lang w:val="en-US"/>
        </w:rPr>
      </w:pPr>
      <w:proofErr w:type="spellStart"/>
      <w:r w:rsidRPr="00F24043">
        <w:rPr>
          <w:rFonts w:ascii="Times New Roman" w:hAnsi="Times New Roman" w:cs="Times New Roman"/>
          <w:lang w:val="en-US"/>
        </w:rPr>
        <w:t>Realiz</w:t>
      </w:r>
      <w:r w:rsidR="002E37AD" w:rsidRPr="00F24043">
        <w:rPr>
          <w:rFonts w:ascii="Times New Roman" w:hAnsi="Times New Roman" w:cs="Times New Roman"/>
          <w:lang w:val="en-US"/>
        </w:rPr>
        <w:t>area</w:t>
      </w:r>
      <w:proofErr w:type="spellEnd"/>
      <w:r w:rsidR="002E37AD" w:rsidRPr="00F24043">
        <w:rPr>
          <w:rFonts w:ascii="Times New Roman" w:hAnsi="Times New Roman" w:cs="Times New Roman"/>
          <w:lang w:val="en-US"/>
        </w:rPr>
        <w:t xml:space="preserve"> </w:t>
      </w:r>
      <w:proofErr w:type="spellStart"/>
      <w:r w:rsidR="002E37AD" w:rsidRPr="00F24043">
        <w:rPr>
          <w:rFonts w:ascii="Times New Roman" w:hAnsi="Times New Roman" w:cs="Times New Roman"/>
          <w:lang w:val="en-US"/>
        </w:rPr>
        <w:t>diferitori</w:t>
      </w:r>
      <w:proofErr w:type="spellEnd"/>
      <w:r w:rsidR="002E37AD" w:rsidRPr="00F24043">
        <w:rPr>
          <w:rFonts w:ascii="Times New Roman" w:hAnsi="Times New Roman" w:cs="Times New Roman"/>
          <w:lang w:val="en-US"/>
        </w:rPr>
        <w:t xml:space="preserve"> </w:t>
      </w:r>
      <w:proofErr w:type="spellStart"/>
      <w:r w:rsidR="002E37AD" w:rsidRPr="00F24043">
        <w:rPr>
          <w:rFonts w:ascii="Times New Roman" w:hAnsi="Times New Roman" w:cs="Times New Roman"/>
          <w:lang w:val="en-US"/>
        </w:rPr>
        <w:t>mărfuri</w:t>
      </w:r>
      <w:proofErr w:type="spellEnd"/>
      <w:r w:rsidR="002E37AD" w:rsidRPr="00F24043">
        <w:rPr>
          <w:rFonts w:ascii="Times New Roman" w:hAnsi="Times New Roman" w:cs="Times New Roman"/>
          <w:lang w:val="en-US"/>
        </w:rPr>
        <w:t>- 50lei</w:t>
      </w:r>
    </w:p>
    <w:p w:rsidR="008206C3" w:rsidRPr="00F24043" w:rsidRDefault="008206C3" w:rsidP="001743FA">
      <w:pPr>
        <w:rPr>
          <w:rFonts w:ascii="Times New Roman" w:hAnsi="Times New Roman" w:cs="Times New Roman"/>
          <w:lang w:val="en-US"/>
        </w:rPr>
      </w:pPr>
      <w:proofErr w:type="spellStart"/>
      <w:r w:rsidRPr="00F24043">
        <w:rPr>
          <w:rFonts w:ascii="Times New Roman" w:hAnsi="Times New Roman" w:cs="Times New Roman"/>
          <w:lang w:val="en-US"/>
        </w:rPr>
        <w:t>Stabilirea</w:t>
      </w:r>
      <w:proofErr w:type="spellEnd"/>
      <w:r w:rsidRPr="00F24043">
        <w:rPr>
          <w:rFonts w:ascii="Times New Roman" w:hAnsi="Times New Roman" w:cs="Times New Roman"/>
          <w:lang w:val="en-US"/>
        </w:rPr>
        <w:t xml:space="preserve"> </w:t>
      </w:r>
      <w:proofErr w:type="spellStart"/>
      <w:r w:rsidRPr="00F24043">
        <w:rPr>
          <w:rFonts w:ascii="Times New Roman" w:hAnsi="Times New Roman" w:cs="Times New Roman"/>
          <w:lang w:val="en-US"/>
        </w:rPr>
        <w:t>tarifelor</w:t>
      </w:r>
      <w:proofErr w:type="spellEnd"/>
      <w:r w:rsidRPr="00F24043">
        <w:rPr>
          <w:rFonts w:ascii="Times New Roman" w:hAnsi="Times New Roman" w:cs="Times New Roman"/>
          <w:lang w:val="en-US"/>
        </w:rPr>
        <w:t xml:space="preserve"> la </w:t>
      </w:r>
      <w:proofErr w:type="spellStart"/>
      <w:r w:rsidRPr="00F24043">
        <w:rPr>
          <w:rFonts w:ascii="Times New Roman" w:hAnsi="Times New Roman" w:cs="Times New Roman"/>
          <w:lang w:val="en-US"/>
        </w:rPr>
        <w:t>darea</w:t>
      </w:r>
      <w:proofErr w:type="spellEnd"/>
      <w:r w:rsidRPr="00F24043">
        <w:rPr>
          <w:rFonts w:ascii="Times New Roman" w:hAnsi="Times New Roman" w:cs="Times New Roman"/>
          <w:lang w:val="en-US"/>
        </w:rPr>
        <w:t xml:space="preserve"> in </w:t>
      </w:r>
      <w:proofErr w:type="spellStart"/>
      <w:r w:rsidRPr="00F24043">
        <w:rPr>
          <w:rFonts w:ascii="Times New Roman" w:hAnsi="Times New Roman" w:cs="Times New Roman"/>
          <w:lang w:val="en-US"/>
        </w:rPr>
        <w:t>folosință</w:t>
      </w:r>
      <w:proofErr w:type="spellEnd"/>
      <w:r w:rsidRPr="00F24043">
        <w:rPr>
          <w:rFonts w:ascii="Times New Roman" w:hAnsi="Times New Roman" w:cs="Times New Roman"/>
          <w:lang w:val="en-US"/>
        </w:rPr>
        <w:t xml:space="preserve"> </w:t>
      </w:r>
      <w:proofErr w:type="spellStart"/>
      <w:r w:rsidRPr="00F24043">
        <w:rPr>
          <w:rFonts w:ascii="Times New Roman" w:hAnsi="Times New Roman" w:cs="Times New Roman"/>
          <w:lang w:val="en-US"/>
        </w:rPr>
        <w:t>pentru</w:t>
      </w:r>
      <w:proofErr w:type="spellEnd"/>
      <w:r w:rsidRPr="00F24043">
        <w:rPr>
          <w:rFonts w:ascii="Times New Roman" w:hAnsi="Times New Roman" w:cs="Times New Roman"/>
          <w:lang w:val="en-US"/>
        </w:rPr>
        <w:t xml:space="preserve"> diverse </w:t>
      </w:r>
      <w:proofErr w:type="spellStart"/>
      <w:r w:rsidRPr="00F24043">
        <w:rPr>
          <w:rFonts w:ascii="Times New Roman" w:hAnsi="Times New Roman" w:cs="Times New Roman"/>
          <w:lang w:val="en-US"/>
        </w:rPr>
        <w:t>ceremonii</w:t>
      </w:r>
      <w:proofErr w:type="spellEnd"/>
      <w:r w:rsidRPr="00F24043">
        <w:rPr>
          <w:rFonts w:ascii="Times New Roman" w:hAnsi="Times New Roman" w:cs="Times New Roman"/>
          <w:lang w:val="en-US"/>
        </w:rPr>
        <w:t xml:space="preserve"> </w:t>
      </w:r>
      <w:proofErr w:type="spellStart"/>
      <w:r w:rsidRPr="00F24043">
        <w:rPr>
          <w:rFonts w:ascii="Times New Roman" w:hAnsi="Times New Roman" w:cs="Times New Roman"/>
          <w:lang w:val="en-US"/>
        </w:rPr>
        <w:t>pe</w:t>
      </w:r>
      <w:proofErr w:type="spellEnd"/>
      <w:r w:rsidRPr="00F24043">
        <w:rPr>
          <w:rFonts w:ascii="Times New Roman" w:hAnsi="Times New Roman" w:cs="Times New Roman"/>
          <w:lang w:val="en-US"/>
        </w:rPr>
        <w:t xml:space="preserve"> </w:t>
      </w:r>
      <w:proofErr w:type="spellStart"/>
      <w:r w:rsidRPr="00F24043">
        <w:rPr>
          <w:rFonts w:ascii="Times New Roman" w:hAnsi="Times New Roman" w:cs="Times New Roman"/>
          <w:lang w:val="en-US"/>
        </w:rPr>
        <w:t>oră</w:t>
      </w:r>
      <w:proofErr w:type="spellEnd"/>
      <w:r w:rsidRPr="00F24043">
        <w:rPr>
          <w:rFonts w:ascii="Times New Roman" w:hAnsi="Times New Roman" w:cs="Times New Roman"/>
          <w:lang w:val="en-US"/>
        </w:rPr>
        <w:t>.</w:t>
      </w:r>
    </w:p>
    <w:p w:rsidR="00E00E0C" w:rsidRPr="00F24043" w:rsidRDefault="00E00E0C" w:rsidP="001743FA">
      <w:pPr>
        <w:rPr>
          <w:rFonts w:ascii="Times New Roman" w:hAnsi="Times New Roman" w:cs="Times New Roman"/>
          <w:lang w:val="en-US"/>
        </w:rPr>
      </w:pPr>
      <w:r w:rsidRPr="00F24043">
        <w:rPr>
          <w:rFonts w:ascii="Times New Roman" w:hAnsi="Times New Roman" w:cs="Times New Roman"/>
          <w:lang w:val="en-US"/>
        </w:rPr>
        <w:t>Sala mare -250lei.</w:t>
      </w:r>
    </w:p>
    <w:p w:rsidR="00E00E0C" w:rsidRPr="00F24043" w:rsidRDefault="00E00E0C" w:rsidP="001743FA">
      <w:pPr>
        <w:rPr>
          <w:rFonts w:ascii="Times New Roman" w:hAnsi="Times New Roman" w:cs="Times New Roman"/>
          <w:lang w:val="en-US"/>
        </w:rPr>
      </w:pPr>
      <w:r w:rsidRPr="00F24043">
        <w:rPr>
          <w:rFonts w:ascii="Times New Roman" w:hAnsi="Times New Roman" w:cs="Times New Roman"/>
          <w:lang w:val="en-US"/>
        </w:rPr>
        <w:t>Sala mica-80 lei.</w:t>
      </w:r>
    </w:p>
    <w:p w:rsidR="00E00E0C" w:rsidRPr="00F24043" w:rsidRDefault="00E00E0C" w:rsidP="001743FA">
      <w:pPr>
        <w:rPr>
          <w:rFonts w:ascii="Times New Roman" w:hAnsi="Times New Roman" w:cs="Times New Roman"/>
          <w:lang w:val="en-US"/>
        </w:rPr>
      </w:pPr>
      <w:proofErr w:type="spellStart"/>
      <w:r w:rsidRPr="00F24043">
        <w:rPr>
          <w:rFonts w:ascii="Times New Roman" w:hAnsi="Times New Roman" w:cs="Times New Roman"/>
          <w:lang w:val="en-US"/>
        </w:rPr>
        <w:t>Holul</w:t>
      </w:r>
      <w:proofErr w:type="spellEnd"/>
      <w:r w:rsidRPr="00F24043">
        <w:rPr>
          <w:rFonts w:ascii="Times New Roman" w:hAnsi="Times New Roman" w:cs="Times New Roman"/>
          <w:lang w:val="en-US"/>
        </w:rPr>
        <w:t xml:space="preserve"> </w:t>
      </w:r>
      <w:proofErr w:type="spellStart"/>
      <w:r w:rsidRPr="00F24043">
        <w:rPr>
          <w:rFonts w:ascii="Times New Roman" w:hAnsi="Times New Roman" w:cs="Times New Roman"/>
          <w:lang w:val="en-US"/>
        </w:rPr>
        <w:t>casei</w:t>
      </w:r>
      <w:proofErr w:type="spellEnd"/>
      <w:r w:rsidRPr="00F24043">
        <w:rPr>
          <w:rFonts w:ascii="Times New Roman" w:hAnsi="Times New Roman" w:cs="Times New Roman"/>
          <w:lang w:val="en-US"/>
        </w:rPr>
        <w:t xml:space="preserve"> de cultură-100 lei.</w:t>
      </w:r>
    </w:p>
    <w:p w:rsidR="007B02F3" w:rsidRPr="00F24043" w:rsidRDefault="007B02F3" w:rsidP="007B02F3">
      <w:pPr>
        <w:tabs>
          <w:tab w:val="left" w:pos="3975"/>
        </w:tabs>
        <w:rPr>
          <w:rFonts w:ascii="Times New Roman" w:hAnsi="Times New Roman" w:cs="Times New Roman"/>
          <w:lang w:val="en-US"/>
        </w:rPr>
      </w:pPr>
      <w:proofErr w:type="spellStart"/>
      <w:r w:rsidRPr="00F24043">
        <w:rPr>
          <w:rFonts w:ascii="Times New Roman" w:hAnsi="Times New Roman" w:cs="Times New Roman"/>
          <w:lang w:val="en-US"/>
        </w:rPr>
        <w:t>Certificat</w:t>
      </w:r>
      <w:proofErr w:type="spellEnd"/>
      <w:r w:rsidRPr="00F24043">
        <w:rPr>
          <w:rFonts w:ascii="Times New Roman" w:hAnsi="Times New Roman" w:cs="Times New Roman"/>
          <w:lang w:val="en-US"/>
        </w:rPr>
        <w:t xml:space="preserve"> de </w:t>
      </w:r>
      <w:proofErr w:type="spellStart"/>
      <w:r w:rsidRPr="00F24043">
        <w:rPr>
          <w:rFonts w:ascii="Times New Roman" w:hAnsi="Times New Roman" w:cs="Times New Roman"/>
          <w:lang w:val="en-US"/>
        </w:rPr>
        <w:t>restanță</w:t>
      </w:r>
      <w:proofErr w:type="spellEnd"/>
      <w:r w:rsidRPr="00F24043">
        <w:rPr>
          <w:rFonts w:ascii="Times New Roman" w:hAnsi="Times New Roman" w:cs="Times New Roman"/>
          <w:lang w:val="en-US"/>
        </w:rPr>
        <w:t xml:space="preserve"> la </w:t>
      </w:r>
      <w:proofErr w:type="spellStart"/>
      <w:r w:rsidRPr="00F24043">
        <w:rPr>
          <w:rFonts w:ascii="Times New Roman" w:hAnsi="Times New Roman" w:cs="Times New Roman"/>
          <w:lang w:val="en-US"/>
        </w:rPr>
        <w:t>impozit</w:t>
      </w:r>
      <w:proofErr w:type="spellEnd"/>
      <w:r w:rsidRPr="00F24043">
        <w:rPr>
          <w:rFonts w:ascii="Times New Roman" w:hAnsi="Times New Roman" w:cs="Times New Roman"/>
          <w:lang w:val="en-US"/>
        </w:rPr>
        <w:t xml:space="preserve"> -20 lei.</w:t>
      </w:r>
    </w:p>
    <w:p w:rsidR="007B02F3" w:rsidRPr="00F24043" w:rsidRDefault="007B02F3" w:rsidP="001743FA">
      <w:pPr>
        <w:rPr>
          <w:rFonts w:ascii="Times New Roman" w:hAnsi="Times New Roman" w:cs="Times New Roman"/>
          <w:lang w:val="en-US"/>
        </w:rPr>
      </w:pPr>
      <w:proofErr w:type="spellStart"/>
      <w:r w:rsidRPr="00F24043">
        <w:rPr>
          <w:rFonts w:ascii="Times New Roman" w:hAnsi="Times New Roman" w:cs="Times New Roman"/>
          <w:lang w:val="en-US"/>
        </w:rPr>
        <w:t>Certificat</w:t>
      </w:r>
      <w:proofErr w:type="spellEnd"/>
      <w:r w:rsidRPr="00F24043">
        <w:rPr>
          <w:rFonts w:ascii="Times New Roman" w:hAnsi="Times New Roman" w:cs="Times New Roman"/>
          <w:lang w:val="en-US"/>
        </w:rPr>
        <w:t xml:space="preserve"> </w:t>
      </w:r>
      <w:proofErr w:type="spellStart"/>
      <w:r w:rsidRPr="00F24043">
        <w:rPr>
          <w:rFonts w:ascii="Times New Roman" w:hAnsi="Times New Roman" w:cs="Times New Roman"/>
          <w:lang w:val="en-US"/>
        </w:rPr>
        <w:t>componența</w:t>
      </w:r>
      <w:proofErr w:type="spellEnd"/>
      <w:r w:rsidRPr="00F24043">
        <w:rPr>
          <w:rFonts w:ascii="Times New Roman" w:hAnsi="Times New Roman" w:cs="Times New Roman"/>
          <w:lang w:val="en-US"/>
        </w:rPr>
        <w:t xml:space="preserve"> </w:t>
      </w:r>
      <w:proofErr w:type="spellStart"/>
      <w:r w:rsidRPr="00F24043">
        <w:rPr>
          <w:rFonts w:ascii="Times New Roman" w:hAnsi="Times New Roman" w:cs="Times New Roman"/>
          <w:lang w:val="en-US"/>
        </w:rPr>
        <w:t>familiei</w:t>
      </w:r>
      <w:proofErr w:type="spellEnd"/>
      <w:r w:rsidRPr="00F24043">
        <w:rPr>
          <w:rFonts w:ascii="Times New Roman" w:hAnsi="Times New Roman" w:cs="Times New Roman"/>
          <w:lang w:val="en-US"/>
        </w:rPr>
        <w:t xml:space="preserve"> -20 lei.</w:t>
      </w:r>
    </w:p>
    <w:p w:rsidR="007B02F3" w:rsidRPr="00F24043" w:rsidRDefault="007B02F3" w:rsidP="001743FA">
      <w:pPr>
        <w:rPr>
          <w:rFonts w:ascii="Times New Roman" w:hAnsi="Times New Roman" w:cs="Times New Roman"/>
          <w:lang w:val="en-US"/>
        </w:rPr>
      </w:pPr>
      <w:r w:rsidRPr="00F24043">
        <w:rPr>
          <w:rFonts w:ascii="Times New Roman" w:hAnsi="Times New Roman" w:cs="Times New Roman"/>
          <w:lang w:val="en-US"/>
        </w:rPr>
        <w:t xml:space="preserve"> </w:t>
      </w:r>
      <w:proofErr w:type="spellStart"/>
      <w:r w:rsidRPr="00F24043">
        <w:rPr>
          <w:rFonts w:ascii="Times New Roman" w:hAnsi="Times New Roman" w:cs="Times New Roman"/>
          <w:lang w:val="en-US"/>
        </w:rPr>
        <w:t>Adeverință</w:t>
      </w:r>
      <w:proofErr w:type="spellEnd"/>
      <w:r w:rsidRPr="00F24043">
        <w:rPr>
          <w:rFonts w:ascii="Times New Roman" w:hAnsi="Times New Roman" w:cs="Times New Roman"/>
          <w:lang w:val="en-US"/>
        </w:rPr>
        <w:t xml:space="preserve"> de </w:t>
      </w:r>
      <w:proofErr w:type="spellStart"/>
      <w:r w:rsidRPr="00F24043">
        <w:rPr>
          <w:rFonts w:ascii="Times New Roman" w:hAnsi="Times New Roman" w:cs="Times New Roman"/>
          <w:lang w:val="en-US"/>
        </w:rPr>
        <w:t>cotă</w:t>
      </w:r>
      <w:proofErr w:type="spellEnd"/>
      <w:r w:rsidRPr="00F24043">
        <w:rPr>
          <w:rFonts w:ascii="Times New Roman" w:hAnsi="Times New Roman" w:cs="Times New Roman"/>
          <w:lang w:val="en-US"/>
        </w:rPr>
        <w:t xml:space="preserve"> – 20 lei.</w:t>
      </w:r>
      <w:bookmarkStart w:id="0" w:name="_GoBack"/>
      <w:bookmarkEnd w:id="0"/>
    </w:p>
    <w:sectPr w:rsidR="007B02F3" w:rsidRPr="00F24043" w:rsidSect="00F530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C678F"/>
    <w:multiLevelType w:val="hybridMultilevel"/>
    <w:tmpl w:val="E1DC66B8"/>
    <w:lvl w:ilvl="0" w:tplc="3AB246A0">
      <w:start w:val="20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79B27AA7"/>
    <w:multiLevelType w:val="hybridMultilevel"/>
    <w:tmpl w:val="D87EED1A"/>
    <w:lvl w:ilvl="0" w:tplc="A858B76A">
      <w:start w:val="1"/>
      <w:numFmt w:val="decimal"/>
      <w:lvlText w:val="%1."/>
      <w:lvlJc w:val="left"/>
      <w:pPr>
        <w:ind w:left="644" w:hanging="360"/>
      </w:pPr>
      <w:rPr>
        <w:rFonts w:hint="default"/>
        <w:b w:val="0"/>
        <w:i w:val="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70E3"/>
    <w:rsid w:val="00014FC6"/>
    <w:rsid w:val="0001600E"/>
    <w:rsid w:val="001743FA"/>
    <w:rsid w:val="002E37AD"/>
    <w:rsid w:val="006F0F37"/>
    <w:rsid w:val="00766242"/>
    <w:rsid w:val="007B02F3"/>
    <w:rsid w:val="008206C3"/>
    <w:rsid w:val="00922F88"/>
    <w:rsid w:val="009D70E3"/>
    <w:rsid w:val="00B35865"/>
    <w:rsid w:val="00B47CBD"/>
    <w:rsid w:val="00BC7101"/>
    <w:rsid w:val="00DC0CC3"/>
    <w:rsid w:val="00E00E0C"/>
    <w:rsid w:val="00EF6B44"/>
    <w:rsid w:val="00F24043"/>
    <w:rsid w:val="00F5300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FC6"/>
    <w:pPr>
      <w:spacing w:after="200"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HotarirePunct1"/>
    <w:basedOn w:val="Normal"/>
    <w:uiPriority w:val="34"/>
    <w:qFormat/>
    <w:rsid w:val="00014FC6"/>
    <w:pPr>
      <w:ind w:left="720"/>
      <w:contextualSpacing/>
    </w:pPr>
    <w:rPr>
      <w:rFonts w:eastAsiaTheme="minorEastAsia"/>
      <w:lang w:eastAsia="ru-RU"/>
    </w:rPr>
  </w:style>
  <w:style w:type="table" w:styleId="GrilTabel">
    <w:name w:val="Table Grid"/>
    <w:basedOn w:val="TabelNormal"/>
    <w:uiPriority w:val="59"/>
    <w:rsid w:val="00014F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799</Words>
  <Characters>4638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2021-12-02T14:22:00Z</dcterms:created>
  <dcterms:modified xsi:type="dcterms:W3CDTF">2021-12-02T14:22:00Z</dcterms:modified>
</cp:coreProperties>
</file>