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9C5" w:rsidRDefault="00EF49C5" w:rsidP="00EF49C5">
      <w:pPr>
        <w:jc w:val="center"/>
      </w:pPr>
    </w:p>
    <w:p w:rsidR="00EF49C5" w:rsidRPr="006E35B1" w:rsidRDefault="00EF49C5" w:rsidP="00EF49C5">
      <w:pPr>
        <w:jc w:val="center"/>
        <w:rPr>
          <w:rFonts w:ascii="Times New Roman" w:hAnsi="Times New Roman" w:cs="Times New Roman"/>
          <w:b/>
          <w:sz w:val="24"/>
        </w:rPr>
      </w:pPr>
      <w:r w:rsidRPr="006E35B1">
        <w:rPr>
          <w:rFonts w:ascii="Times New Roman" w:hAnsi="Times New Roman" w:cs="Times New Roman"/>
          <w:b/>
          <w:sz w:val="24"/>
        </w:rPr>
        <w:t>ANUNȚ</w:t>
      </w:r>
    </w:p>
    <w:p w:rsidR="00EF49C5" w:rsidRPr="006E35B1" w:rsidRDefault="00EF49C5" w:rsidP="00EF49C5">
      <w:pPr>
        <w:jc w:val="center"/>
        <w:rPr>
          <w:rFonts w:ascii="Times New Roman" w:hAnsi="Times New Roman" w:cs="Times New Roman"/>
          <w:b/>
          <w:sz w:val="24"/>
        </w:rPr>
      </w:pPr>
      <w:r w:rsidRPr="006E35B1">
        <w:rPr>
          <w:rFonts w:ascii="Times New Roman" w:hAnsi="Times New Roman" w:cs="Times New Roman"/>
          <w:b/>
          <w:sz w:val="24"/>
        </w:rPr>
        <w:t xml:space="preserve">privind organizarea consultării publice în procesul de amalgamare normativă </w:t>
      </w:r>
    </w:p>
    <w:p w:rsidR="00EF49C5" w:rsidRDefault="00EF49C5" w:rsidP="006E35B1"/>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 xml:space="preserve">Cancelaria de Stat, prin Oficiul Teritorial Hîncești,  invită locuitorii </w:t>
      </w:r>
      <w:r w:rsidR="000569E5" w:rsidRPr="006E35B1">
        <w:rPr>
          <w:rFonts w:ascii="Times New Roman" w:hAnsi="Times New Roman" w:cs="Times New Roman"/>
          <w:sz w:val="24"/>
        </w:rPr>
        <w:t xml:space="preserve">satului </w:t>
      </w:r>
      <w:r w:rsidR="00D404CF" w:rsidRPr="006E35B1">
        <w:rPr>
          <w:rFonts w:ascii="Times New Roman" w:hAnsi="Times New Roman" w:cs="Times New Roman"/>
          <w:sz w:val="24"/>
        </w:rPr>
        <w:t>Ciucur</w:t>
      </w:r>
      <w:r w:rsidR="006E35B1" w:rsidRPr="006E35B1">
        <w:rPr>
          <w:rFonts w:ascii="Times New Roman" w:hAnsi="Times New Roman" w:cs="Times New Roman"/>
          <w:sz w:val="24"/>
        </w:rPr>
        <w:t>-</w:t>
      </w:r>
      <w:r w:rsidR="00D404CF" w:rsidRPr="006E35B1">
        <w:rPr>
          <w:rFonts w:ascii="Times New Roman" w:hAnsi="Times New Roman" w:cs="Times New Roman"/>
          <w:sz w:val="24"/>
        </w:rPr>
        <w:t xml:space="preserve"> Mingir</w:t>
      </w:r>
      <w:r w:rsidR="00EC60EC" w:rsidRPr="006E35B1">
        <w:rPr>
          <w:rFonts w:ascii="Times New Roman" w:hAnsi="Times New Roman" w:cs="Times New Roman"/>
          <w:sz w:val="24"/>
        </w:rPr>
        <w:t xml:space="preserve">, </w:t>
      </w:r>
      <w:r w:rsidR="00462E99" w:rsidRPr="006E35B1">
        <w:rPr>
          <w:rFonts w:ascii="Times New Roman" w:hAnsi="Times New Roman" w:cs="Times New Roman"/>
          <w:sz w:val="24"/>
        </w:rPr>
        <w:t xml:space="preserve"> </w:t>
      </w:r>
      <w:r w:rsidRPr="006E35B1">
        <w:rPr>
          <w:rFonts w:ascii="Times New Roman" w:hAnsi="Times New Roman" w:cs="Times New Roman"/>
          <w:sz w:val="24"/>
        </w:rPr>
        <w:t xml:space="preserve"> raionul Cimișlia, să participe la consultarea publică privind propunerea de amalgamare normativă a unității administrativ-teritoriale.</w:t>
      </w:r>
    </w:p>
    <w:p w:rsidR="00462E99" w:rsidRPr="006E35B1" w:rsidRDefault="00EF49C5" w:rsidP="00EF49C5">
      <w:pPr>
        <w:rPr>
          <w:rFonts w:ascii="Times New Roman" w:hAnsi="Times New Roman" w:cs="Times New Roman"/>
          <w:sz w:val="24"/>
        </w:rPr>
      </w:pPr>
      <w:r w:rsidRPr="006E35B1">
        <w:rPr>
          <w:rFonts w:ascii="Times New Roman" w:hAnsi="Times New Roman" w:cs="Times New Roman"/>
          <w:sz w:val="24"/>
        </w:rPr>
        <w:t xml:space="preserve">Data: </w:t>
      </w:r>
      <w:r w:rsidR="000569E5" w:rsidRPr="006E35B1">
        <w:rPr>
          <w:rFonts w:ascii="Times New Roman" w:hAnsi="Times New Roman" w:cs="Times New Roman"/>
          <w:sz w:val="24"/>
        </w:rPr>
        <w:t>0</w:t>
      </w:r>
      <w:r w:rsidR="00D404CF" w:rsidRPr="006E35B1">
        <w:rPr>
          <w:rFonts w:ascii="Times New Roman" w:hAnsi="Times New Roman" w:cs="Times New Roman"/>
          <w:sz w:val="24"/>
        </w:rPr>
        <w:t>3</w:t>
      </w:r>
      <w:r w:rsidR="000569E5" w:rsidRPr="006E35B1">
        <w:rPr>
          <w:rFonts w:ascii="Times New Roman" w:hAnsi="Times New Roman" w:cs="Times New Roman"/>
          <w:sz w:val="24"/>
        </w:rPr>
        <w:t>.09.2026</w:t>
      </w:r>
      <w:r w:rsidRPr="006E35B1">
        <w:rPr>
          <w:rFonts w:ascii="Times New Roman" w:hAnsi="Times New Roman" w:cs="Times New Roman"/>
          <w:sz w:val="24"/>
        </w:rPr>
        <w:br/>
        <w:t xml:space="preserve">Ora: </w:t>
      </w:r>
      <w:r w:rsidR="000569E5" w:rsidRPr="006E35B1">
        <w:rPr>
          <w:rFonts w:ascii="Times New Roman" w:hAnsi="Times New Roman" w:cs="Times New Roman"/>
          <w:sz w:val="24"/>
        </w:rPr>
        <w:t>09.00</w:t>
      </w:r>
    </w:p>
    <w:p w:rsidR="00EF49C5" w:rsidRPr="006E35B1" w:rsidRDefault="00EF49C5" w:rsidP="00EF49C5">
      <w:pPr>
        <w:rPr>
          <w:rFonts w:ascii="Times New Roman" w:hAnsi="Times New Roman" w:cs="Times New Roman"/>
          <w:sz w:val="24"/>
        </w:rPr>
      </w:pPr>
      <w:r w:rsidRPr="006E35B1">
        <w:rPr>
          <w:rFonts w:ascii="Times New Roman" w:hAnsi="Times New Roman" w:cs="Times New Roman"/>
          <w:sz w:val="24"/>
        </w:rPr>
        <w:t>Locul</w:t>
      </w:r>
      <w:r w:rsidR="000569E5" w:rsidRPr="006E35B1">
        <w:rPr>
          <w:rFonts w:ascii="Times New Roman" w:hAnsi="Times New Roman" w:cs="Times New Roman"/>
          <w:sz w:val="24"/>
        </w:rPr>
        <w:t xml:space="preserve">: sala de ședințe a Primăriei </w:t>
      </w:r>
      <w:r w:rsidR="00D404CF" w:rsidRPr="006E35B1">
        <w:rPr>
          <w:rFonts w:ascii="Times New Roman" w:hAnsi="Times New Roman" w:cs="Times New Roman"/>
          <w:sz w:val="24"/>
        </w:rPr>
        <w:t>Ciucur Mingir</w:t>
      </w:r>
    </w:p>
    <w:p w:rsidR="00EF49C5" w:rsidRPr="006E35B1" w:rsidRDefault="00EF49C5" w:rsidP="00EF49C5">
      <w:pPr>
        <w:rPr>
          <w:rFonts w:ascii="Times New Roman" w:hAnsi="Times New Roman" w:cs="Times New Roman"/>
          <w:sz w:val="24"/>
        </w:rPr>
      </w:pPr>
    </w:p>
    <w:p w:rsidR="00DA73FB" w:rsidRPr="006E35B1" w:rsidRDefault="00EF49C5" w:rsidP="006E35B1">
      <w:pPr>
        <w:jc w:val="center"/>
        <w:rPr>
          <w:rFonts w:ascii="Times New Roman" w:hAnsi="Times New Roman" w:cs="Times New Roman"/>
          <w:sz w:val="24"/>
        </w:rPr>
      </w:pPr>
      <w:r w:rsidRPr="006E35B1">
        <w:rPr>
          <w:rFonts w:ascii="Times New Roman" w:hAnsi="Times New Roman" w:cs="Times New Roman"/>
          <w:sz w:val="24"/>
        </w:rPr>
        <w:t>PROPUNEREA SUPUSĂ CONSULTĂRII</w:t>
      </w:r>
    </w:p>
    <w:p w:rsidR="00DA73FB" w:rsidRPr="006E35B1" w:rsidRDefault="00DA73FB" w:rsidP="00DA73FB">
      <w:pPr>
        <w:pStyle w:val="Default"/>
        <w:rPr>
          <w:sz w:val="28"/>
          <w:lang/>
        </w:rPr>
      </w:pPr>
      <w:r w:rsidRPr="006E35B1">
        <w:rPr>
          <w:sz w:val="28"/>
          <w:lang/>
        </w:rPr>
        <w:t xml:space="preserve"> </w:t>
      </w: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 xml:space="preserve">Se propune amalgamarea </w:t>
      </w:r>
      <w:r w:rsidR="008074F3" w:rsidRPr="006E35B1">
        <w:rPr>
          <w:rFonts w:ascii="Times New Roman" w:hAnsi="Times New Roman" w:cs="Times New Roman"/>
          <w:sz w:val="24"/>
        </w:rPr>
        <w:t xml:space="preserve">satului </w:t>
      </w:r>
      <w:r w:rsidR="000569E5" w:rsidRPr="006E35B1">
        <w:rPr>
          <w:rFonts w:ascii="Times New Roman" w:hAnsi="Times New Roman" w:cs="Times New Roman"/>
          <w:sz w:val="24"/>
        </w:rPr>
        <w:t xml:space="preserve">satului </w:t>
      </w:r>
      <w:r w:rsidR="00D404CF" w:rsidRPr="006E35B1">
        <w:rPr>
          <w:rFonts w:ascii="Times New Roman" w:hAnsi="Times New Roman" w:cs="Times New Roman"/>
          <w:sz w:val="24"/>
        </w:rPr>
        <w:t>Ciucur Mingir</w:t>
      </w:r>
      <w:r w:rsidR="008074F3" w:rsidRPr="006E35B1">
        <w:rPr>
          <w:rFonts w:ascii="Times New Roman" w:hAnsi="Times New Roman" w:cs="Times New Roman"/>
          <w:sz w:val="24"/>
        </w:rPr>
        <w:t>,</w:t>
      </w:r>
      <w:r w:rsidR="00DA73FB" w:rsidRPr="006E35B1">
        <w:rPr>
          <w:rFonts w:ascii="Times New Roman" w:hAnsi="Times New Roman" w:cs="Times New Roman"/>
          <w:sz w:val="24"/>
        </w:rPr>
        <w:t xml:space="preserve"> cu orașul Cimișlia, </w:t>
      </w:r>
      <w:r w:rsidR="008074F3" w:rsidRPr="006E35B1">
        <w:rPr>
          <w:rFonts w:ascii="Times New Roman" w:hAnsi="Times New Roman" w:cs="Times New Roman"/>
          <w:sz w:val="24"/>
        </w:rPr>
        <w:t xml:space="preserve"> </w:t>
      </w:r>
      <w:r w:rsidR="000569E5" w:rsidRPr="006E35B1">
        <w:rPr>
          <w:rFonts w:ascii="Times New Roman" w:hAnsi="Times New Roman" w:cs="Times New Roman"/>
          <w:sz w:val="24"/>
        </w:rPr>
        <w:t>Comuna Hîrtop</w:t>
      </w:r>
      <w:r w:rsidR="00DA73FB" w:rsidRPr="006E35B1">
        <w:rPr>
          <w:rFonts w:ascii="Times New Roman" w:hAnsi="Times New Roman" w:cs="Times New Roman"/>
          <w:sz w:val="24"/>
        </w:rPr>
        <w:t xml:space="preserve">, satul </w:t>
      </w:r>
      <w:r w:rsidR="00D404CF" w:rsidRPr="006E35B1">
        <w:rPr>
          <w:rFonts w:ascii="Times New Roman" w:hAnsi="Times New Roman" w:cs="Times New Roman"/>
          <w:sz w:val="24"/>
        </w:rPr>
        <w:t>Cenac</w:t>
      </w:r>
      <w:r w:rsidR="00DA73FB" w:rsidRPr="006E35B1">
        <w:rPr>
          <w:rFonts w:ascii="Times New Roman" w:hAnsi="Times New Roman" w:cs="Times New Roman"/>
          <w:sz w:val="24"/>
        </w:rPr>
        <w:t>, comuna Ecaterinovca, comuna Gradiște, comuna Ialpujeni, comuna Javgur, satul Topala, satul Valea Perjei,</w:t>
      </w:r>
      <w:r w:rsidRPr="006E35B1">
        <w:rPr>
          <w:rFonts w:ascii="Times New Roman" w:hAnsi="Times New Roman" w:cs="Times New Roman"/>
          <w:sz w:val="24"/>
        </w:rPr>
        <w:t xml:space="preserve"> cu stabilirea centrului administrativ în </w:t>
      </w:r>
      <w:r w:rsidR="00DA73FB" w:rsidRPr="006E35B1">
        <w:rPr>
          <w:rFonts w:ascii="Times New Roman" w:hAnsi="Times New Roman" w:cs="Times New Roman"/>
          <w:sz w:val="24"/>
        </w:rPr>
        <w:t>orașul</w:t>
      </w:r>
      <w:r w:rsidR="00462E99" w:rsidRPr="006E35B1">
        <w:rPr>
          <w:rFonts w:ascii="Times New Roman" w:hAnsi="Times New Roman" w:cs="Times New Roman"/>
          <w:sz w:val="24"/>
        </w:rPr>
        <w:t xml:space="preserve"> Cimișlia</w:t>
      </w:r>
      <w:r w:rsidRPr="006E35B1">
        <w:rPr>
          <w:rFonts w:ascii="Times New Roman" w:hAnsi="Times New Roman" w:cs="Times New Roman"/>
          <w:sz w:val="24"/>
        </w:rPr>
        <w:t>.</w:t>
      </w:r>
    </w:p>
    <w:p w:rsidR="00EF49C5" w:rsidRPr="006E35B1" w:rsidRDefault="00EF49C5" w:rsidP="00EF49C5">
      <w:pPr>
        <w:jc w:val="both"/>
        <w:rPr>
          <w:rFonts w:ascii="Times New Roman" w:hAnsi="Times New Roman" w:cs="Times New Roman"/>
          <w:sz w:val="24"/>
        </w:rPr>
      </w:pP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Propunerea a fost elaborată în baza criteriilor aplicabile procesului de amalgamare normativă, inclusiv numărul de locuitori, vecinătatea și continuitatea teritorială, accesibilitatea și legăturile dintre localități.</w:t>
      </w:r>
    </w:p>
    <w:p w:rsidR="00EF49C5" w:rsidRPr="006E35B1" w:rsidRDefault="00EF49C5" w:rsidP="00EF49C5">
      <w:pPr>
        <w:ind w:firstLine="720"/>
        <w:jc w:val="both"/>
        <w:rPr>
          <w:rFonts w:ascii="Times New Roman" w:hAnsi="Times New Roman" w:cs="Times New Roman"/>
          <w:sz w:val="24"/>
        </w:rPr>
      </w:pP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În cadrul consultării vor fi prezentate propunerea de amalgamare, argumentele care au stat la baza acesteia, precum și principalele schimbări și etapele următoare ale procesului.</w:t>
      </w:r>
    </w:p>
    <w:p w:rsidR="00EF49C5" w:rsidRPr="006E35B1" w:rsidRDefault="00EF49C5" w:rsidP="00EF49C5">
      <w:pPr>
        <w:jc w:val="both"/>
        <w:rPr>
          <w:rFonts w:ascii="Times New Roman" w:hAnsi="Times New Roman" w:cs="Times New Roman"/>
          <w:sz w:val="24"/>
        </w:rPr>
      </w:pP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Scopul consultării publice este informarea comunității și colectarea opiniilor și propunerilor privind modul de organizare a amalgamării și a perioadei de tranziție.</w:t>
      </w:r>
    </w:p>
    <w:p w:rsidR="00EF49C5" w:rsidRPr="006E35B1" w:rsidRDefault="00EF49C5" w:rsidP="00EF49C5">
      <w:pPr>
        <w:jc w:val="both"/>
        <w:rPr>
          <w:rFonts w:ascii="Times New Roman" w:eastAsia="Onest" w:hAnsi="Times New Roman" w:cs="Times New Roman"/>
          <w:szCs w:val="20"/>
        </w:rPr>
      </w:pP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Locuitorii sunt invitați să formuleze observații, propuneri și obiecții privind accesul la serviciile publice după amalgamare, accesibilitatea centrului administrativ, reprezentarea intereselor localității, păstrarea identității, tradițiilor și patrimoniului local, precum și problemele și prioritățile comunității care trebuie luate în considerare în perioada de tranziție.</w:t>
      </w:r>
    </w:p>
    <w:p w:rsidR="00EF49C5" w:rsidRPr="006E35B1" w:rsidRDefault="00EF49C5" w:rsidP="00EF49C5">
      <w:pPr>
        <w:jc w:val="both"/>
        <w:rPr>
          <w:rFonts w:ascii="Times New Roman" w:hAnsi="Times New Roman" w:cs="Times New Roman"/>
          <w:sz w:val="24"/>
        </w:rPr>
      </w:pPr>
    </w:p>
    <w:p w:rsidR="00EF49C5" w:rsidRPr="006E35B1" w:rsidRDefault="00EF49C5" w:rsidP="00EF49C5">
      <w:pPr>
        <w:ind w:firstLine="720"/>
        <w:jc w:val="both"/>
        <w:rPr>
          <w:rFonts w:ascii="Times New Roman" w:hAnsi="Times New Roman" w:cs="Times New Roman"/>
          <w:sz w:val="24"/>
        </w:rPr>
      </w:pPr>
      <w:r w:rsidRPr="006E35B1">
        <w:rPr>
          <w:rFonts w:ascii="Times New Roman" w:hAnsi="Times New Roman" w:cs="Times New Roman"/>
          <w:sz w:val="24"/>
        </w:rPr>
        <w:t>Toate observațiile și propunerile formulate vor fi înregistrate, analizate și incluse în documentarea procesului de consultare.</w:t>
      </w:r>
    </w:p>
    <w:p w:rsidR="00EF49C5" w:rsidRPr="006E35B1" w:rsidRDefault="00EF49C5" w:rsidP="00EF49C5">
      <w:pPr>
        <w:rPr>
          <w:rFonts w:ascii="Times New Roman" w:hAnsi="Times New Roman" w:cs="Times New Roman"/>
          <w:sz w:val="24"/>
        </w:rPr>
      </w:pPr>
    </w:p>
    <w:p w:rsidR="00EF49C5" w:rsidRPr="006E35B1" w:rsidRDefault="00EF49C5" w:rsidP="00EF49C5">
      <w:pPr>
        <w:ind w:firstLine="720"/>
        <w:rPr>
          <w:rFonts w:ascii="Times New Roman" w:hAnsi="Times New Roman" w:cs="Times New Roman"/>
          <w:sz w:val="24"/>
          <w:highlight w:val="yellow"/>
        </w:rPr>
      </w:pPr>
      <w:r w:rsidRPr="006E35B1">
        <w:rPr>
          <w:rFonts w:ascii="Times New Roman" w:hAnsi="Times New Roman" w:cs="Times New Roman"/>
          <w:sz w:val="24"/>
        </w:rPr>
        <w:t xml:space="preserve">Persoanele care nu pot participa la întâlnire pot transmite observații și propuneri până la data </w:t>
      </w:r>
      <w:r w:rsidR="006E35B1" w:rsidRPr="006E35B1">
        <w:rPr>
          <w:rFonts w:ascii="Times New Roman" w:hAnsi="Times New Roman" w:cs="Times New Roman"/>
          <w:sz w:val="24"/>
        </w:rPr>
        <w:t>02.09.2026 ora 17</w:t>
      </w:r>
      <w:r w:rsidR="00EC60EC" w:rsidRPr="006E35B1">
        <w:rPr>
          <w:rFonts w:ascii="Times New Roman" w:hAnsi="Times New Roman" w:cs="Times New Roman"/>
          <w:sz w:val="24"/>
        </w:rPr>
        <w:t>.00</w:t>
      </w:r>
      <w:r w:rsidRPr="006E35B1">
        <w:rPr>
          <w:rFonts w:ascii="Times New Roman" w:hAnsi="Times New Roman" w:cs="Times New Roman"/>
          <w:sz w:val="24"/>
        </w:rPr>
        <w:t xml:space="preserve">, la adresa de e-mail: </w:t>
      </w:r>
      <w:hyperlink r:id="rId4" w:history="1">
        <w:r w:rsidR="00EC60EC" w:rsidRPr="006E35B1">
          <w:rPr>
            <w:rStyle w:val="a3"/>
            <w:rFonts w:ascii="Times New Roman" w:hAnsi="Times New Roman" w:cs="Times New Roman"/>
            <w:sz w:val="24"/>
          </w:rPr>
          <w:t>mariana.plaxivii@gov.md</w:t>
        </w:r>
      </w:hyperlink>
      <w:r w:rsidR="00EC60EC" w:rsidRPr="006E35B1">
        <w:rPr>
          <w:rFonts w:ascii="Times New Roman" w:hAnsi="Times New Roman" w:cs="Times New Roman"/>
          <w:sz w:val="24"/>
        </w:rPr>
        <w:t xml:space="preserve">, </w:t>
      </w:r>
      <w:r w:rsidRPr="006E35B1">
        <w:rPr>
          <w:rFonts w:ascii="Times New Roman" w:hAnsi="Times New Roman" w:cs="Times New Roman"/>
          <w:sz w:val="24"/>
        </w:rPr>
        <w:t xml:space="preserve"> sau fizic la adresa</w:t>
      </w:r>
      <w:r w:rsidR="00EC60EC" w:rsidRPr="006E35B1">
        <w:rPr>
          <w:rFonts w:ascii="Times New Roman" w:hAnsi="Times New Roman" w:cs="Times New Roman"/>
          <w:sz w:val="24"/>
        </w:rPr>
        <w:t xml:space="preserve"> primăriei </w:t>
      </w:r>
      <w:r w:rsidR="006E35B1" w:rsidRPr="006E35B1">
        <w:rPr>
          <w:rFonts w:ascii="Times New Roman" w:hAnsi="Times New Roman" w:cs="Times New Roman"/>
          <w:sz w:val="24"/>
        </w:rPr>
        <w:t>Ciucur-Mingir</w:t>
      </w:r>
      <w:r w:rsidR="000569E5" w:rsidRPr="006E35B1">
        <w:rPr>
          <w:rFonts w:ascii="Times New Roman" w:hAnsi="Times New Roman" w:cs="Times New Roman"/>
          <w:sz w:val="24"/>
        </w:rPr>
        <w:t>.</w:t>
      </w:r>
    </w:p>
    <w:p w:rsidR="00EF49C5" w:rsidRPr="006E35B1" w:rsidRDefault="00EF49C5" w:rsidP="00EF49C5">
      <w:pPr>
        <w:rPr>
          <w:rFonts w:ascii="Times New Roman" w:hAnsi="Times New Roman" w:cs="Times New Roman"/>
          <w:sz w:val="24"/>
        </w:rPr>
      </w:pPr>
    </w:p>
    <w:p w:rsidR="00EF49C5" w:rsidRPr="006E35B1" w:rsidRDefault="00EF49C5" w:rsidP="00EF49C5">
      <w:pPr>
        <w:ind w:firstLine="720"/>
        <w:rPr>
          <w:rFonts w:ascii="Times New Roman" w:hAnsi="Times New Roman" w:cs="Times New Roman"/>
          <w:sz w:val="24"/>
          <w:highlight w:val="yellow"/>
        </w:rPr>
      </w:pPr>
    </w:p>
    <w:p w:rsidR="00EF49C5" w:rsidRPr="006E35B1" w:rsidRDefault="00EF49C5" w:rsidP="00EF49C5">
      <w:pPr>
        <w:ind w:firstLine="720"/>
        <w:rPr>
          <w:rFonts w:ascii="Times New Roman" w:hAnsi="Times New Roman" w:cs="Times New Roman"/>
          <w:sz w:val="24"/>
          <w:highlight w:val="yellow"/>
        </w:rPr>
      </w:pPr>
    </w:p>
    <w:p w:rsidR="00EF49C5" w:rsidRPr="006E35B1" w:rsidRDefault="00EF49C5" w:rsidP="00EF49C5">
      <w:pPr>
        <w:ind w:firstLine="720"/>
        <w:rPr>
          <w:rFonts w:ascii="Times New Roman" w:hAnsi="Times New Roman" w:cs="Times New Roman"/>
          <w:sz w:val="24"/>
          <w:highlight w:val="yellow"/>
        </w:rPr>
      </w:pPr>
    </w:p>
    <w:p w:rsidR="00F12C76" w:rsidRPr="006E35B1" w:rsidRDefault="00EF49C5" w:rsidP="006E35B1">
      <w:pPr>
        <w:rPr>
          <w:rFonts w:ascii="Times New Roman" w:hAnsi="Times New Roman" w:cs="Times New Roman"/>
          <w:sz w:val="24"/>
        </w:rPr>
      </w:pPr>
      <w:r w:rsidRPr="006E35B1">
        <w:rPr>
          <w:rFonts w:ascii="Times New Roman" w:hAnsi="Times New Roman" w:cs="Times New Roman"/>
          <w:sz w:val="24"/>
        </w:rPr>
        <w:t xml:space="preserve">Data anunțului </w:t>
      </w:r>
      <w:r w:rsidR="006E35B1" w:rsidRPr="006E35B1">
        <w:rPr>
          <w:rFonts w:ascii="Times New Roman" w:hAnsi="Times New Roman" w:cs="Times New Roman"/>
          <w:sz w:val="24"/>
        </w:rPr>
        <w:t>25.08.2026</w:t>
      </w:r>
    </w:p>
    <w:sectPr w:rsidR="00F12C76" w:rsidRPr="006E35B1"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nest">
    <w:altName w:val="Calibri"/>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49C5"/>
    <w:rsid w:val="000569E5"/>
    <w:rsid w:val="002E0540"/>
    <w:rsid w:val="00462E99"/>
    <w:rsid w:val="006C0B77"/>
    <w:rsid w:val="006E35B1"/>
    <w:rsid w:val="008074F3"/>
    <w:rsid w:val="008242FF"/>
    <w:rsid w:val="00870751"/>
    <w:rsid w:val="00922C48"/>
    <w:rsid w:val="00B915B7"/>
    <w:rsid w:val="00D404CF"/>
    <w:rsid w:val="00DA73FB"/>
    <w:rsid w:val="00EA59DF"/>
    <w:rsid w:val="00EC60EC"/>
    <w:rsid w:val="00EE4070"/>
    <w:rsid w:val="00EF49C5"/>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9C5"/>
    <w:pPr>
      <w:spacing w:after="0" w:line="240" w:lineRule="auto"/>
    </w:pPr>
    <w:rPr>
      <w:rFonts w:ascii="Calibri" w:eastAsia="Calibri" w:hAnsi="Calibri" w:cs="Calibri"/>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2E9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a3">
    <w:name w:val="Hyperlink"/>
    <w:basedOn w:val="a0"/>
    <w:uiPriority w:val="99"/>
    <w:unhideWhenUsed/>
    <w:rsid w:val="00EC60EC"/>
    <w:rPr>
      <w:color w:val="0563C1" w:themeColor="hyperlink"/>
      <w:u w:val="single"/>
    </w:rPr>
  </w:style>
  <w:style w:type="character" w:customStyle="1" w:styleId="UnresolvedMention">
    <w:name w:val="Unresolved Mention"/>
    <w:basedOn w:val="a0"/>
    <w:uiPriority w:val="99"/>
    <w:semiHidden/>
    <w:unhideWhenUsed/>
    <w:rsid w:val="00EC60E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na.plaxivii@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1746</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2026-08-25T08:47:00Z</dcterms:created>
  <dcterms:modified xsi:type="dcterms:W3CDTF">2026-08-25T08:47:00Z</dcterms:modified>
</cp:coreProperties>
</file>